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3B323D" w14:textId="72C5DFCB" w:rsidR="00620824" w:rsidRDefault="00620824" w:rsidP="00620824">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154D34" w:rsidRPr="00154D34">
        <w:rPr>
          <w:b/>
          <w:noProof/>
          <w:sz w:val="24"/>
        </w:rPr>
        <w:t>R1-2112893</w:t>
      </w:r>
    </w:p>
    <w:p w14:paraId="2D032335" w14:textId="77777777" w:rsidR="00620824" w:rsidRDefault="00620824" w:rsidP="00620824">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824" w14:paraId="483C7BDF" w14:textId="77777777" w:rsidTr="00D21C89">
        <w:tc>
          <w:tcPr>
            <w:tcW w:w="9641" w:type="dxa"/>
            <w:gridSpan w:val="9"/>
            <w:tcBorders>
              <w:top w:val="single" w:sz="4" w:space="0" w:color="auto"/>
              <w:left w:val="single" w:sz="4" w:space="0" w:color="auto"/>
              <w:right w:val="single" w:sz="4" w:space="0" w:color="auto"/>
            </w:tcBorders>
          </w:tcPr>
          <w:p w14:paraId="6C6A61F2" w14:textId="77777777" w:rsidR="00620824" w:rsidRDefault="00620824" w:rsidP="00D21C89">
            <w:pPr>
              <w:pStyle w:val="CRCoverPage"/>
              <w:spacing w:after="0"/>
              <w:jc w:val="right"/>
              <w:rPr>
                <w:i/>
                <w:noProof/>
              </w:rPr>
            </w:pPr>
            <w:r>
              <w:rPr>
                <w:i/>
                <w:noProof/>
                <w:sz w:val="14"/>
              </w:rPr>
              <w:t>CR-Form-v12.0</w:t>
            </w:r>
          </w:p>
        </w:tc>
      </w:tr>
      <w:tr w:rsidR="00620824" w14:paraId="7CCCFEF3" w14:textId="77777777" w:rsidTr="00D21C89">
        <w:tc>
          <w:tcPr>
            <w:tcW w:w="9641" w:type="dxa"/>
            <w:gridSpan w:val="9"/>
            <w:tcBorders>
              <w:left w:val="single" w:sz="4" w:space="0" w:color="auto"/>
              <w:right w:val="single" w:sz="4" w:space="0" w:color="auto"/>
            </w:tcBorders>
          </w:tcPr>
          <w:p w14:paraId="5368F6B2" w14:textId="4E27A12D" w:rsidR="00620824" w:rsidRDefault="00620824" w:rsidP="00D21C89">
            <w:pPr>
              <w:pStyle w:val="CRCoverPage"/>
              <w:spacing w:after="0"/>
              <w:jc w:val="center"/>
              <w:rPr>
                <w:noProof/>
              </w:rPr>
            </w:pPr>
            <w:r>
              <w:rPr>
                <w:b/>
                <w:noProof/>
                <w:sz w:val="32"/>
              </w:rPr>
              <w:t>CHANGE REQUEST</w:t>
            </w:r>
          </w:p>
        </w:tc>
      </w:tr>
      <w:tr w:rsidR="00620824" w14:paraId="27BE36A4" w14:textId="77777777" w:rsidTr="00D21C89">
        <w:tc>
          <w:tcPr>
            <w:tcW w:w="9641" w:type="dxa"/>
            <w:gridSpan w:val="9"/>
            <w:tcBorders>
              <w:left w:val="single" w:sz="4" w:space="0" w:color="auto"/>
              <w:right w:val="single" w:sz="4" w:space="0" w:color="auto"/>
            </w:tcBorders>
          </w:tcPr>
          <w:p w14:paraId="5F5DACE2" w14:textId="77777777" w:rsidR="00620824" w:rsidRDefault="00620824" w:rsidP="00D21C89">
            <w:pPr>
              <w:pStyle w:val="CRCoverPage"/>
              <w:spacing w:after="0"/>
              <w:rPr>
                <w:noProof/>
                <w:sz w:val="8"/>
                <w:szCs w:val="8"/>
              </w:rPr>
            </w:pPr>
          </w:p>
        </w:tc>
      </w:tr>
      <w:tr w:rsidR="00620824" w14:paraId="5647BFC6" w14:textId="77777777" w:rsidTr="00D21C89">
        <w:tc>
          <w:tcPr>
            <w:tcW w:w="142" w:type="dxa"/>
            <w:tcBorders>
              <w:left w:val="single" w:sz="4" w:space="0" w:color="auto"/>
            </w:tcBorders>
          </w:tcPr>
          <w:p w14:paraId="4742F191" w14:textId="77777777" w:rsidR="00620824" w:rsidRDefault="00620824" w:rsidP="00D21C89">
            <w:pPr>
              <w:pStyle w:val="CRCoverPage"/>
              <w:spacing w:after="0"/>
              <w:jc w:val="right"/>
              <w:rPr>
                <w:noProof/>
              </w:rPr>
            </w:pPr>
          </w:p>
        </w:tc>
        <w:tc>
          <w:tcPr>
            <w:tcW w:w="1559" w:type="dxa"/>
            <w:shd w:val="pct30" w:color="FFFF00" w:fill="auto"/>
          </w:tcPr>
          <w:p w14:paraId="6E3A2628" w14:textId="77777777" w:rsidR="00620824" w:rsidRPr="00410371" w:rsidRDefault="00620824" w:rsidP="00D21C89">
            <w:pPr>
              <w:pStyle w:val="CRCoverPage"/>
              <w:spacing w:after="0"/>
              <w:jc w:val="center"/>
              <w:rPr>
                <w:b/>
                <w:noProof/>
                <w:sz w:val="28"/>
              </w:rPr>
            </w:pPr>
            <w:r w:rsidRPr="00800E42">
              <w:rPr>
                <w:b/>
                <w:noProof/>
                <w:sz w:val="28"/>
              </w:rPr>
              <w:t>38.211</w:t>
            </w:r>
          </w:p>
        </w:tc>
        <w:tc>
          <w:tcPr>
            <w:tcW w:w="709" w:type="dxa"/>
          </w:tcPr>
          <w:p w14:paraId="47D6CE9B" w14:textId="77777777" w:rsidR="00620824" w:rsidRDefault="00620824" w:rsidP="00D21C89">
            <w:pPr>
              <w:pStyle w:val="CRCoverPage"/>
              <w:spacing w:after="0"/>
              <w:jc w:val="center"/>
              <w:rPr>
                <w:noProof/>
              </w:rPr>
            </w:pPr>
            <w:r>
              <w:rPr>
                <w:b/>
                <w:noProof/>
                <w:sz w:val="28"/>
              </w:rPr>
              <w:t>CR</w:t>
            </w:r>
          </w:p>
        </w:tc>
        <w:tc>
          <w:tcPr>
            <w:tcW w:w="1276" w:type="dxa"/>
            <w:shd w:val="pct30" w:color="FFFF00" w:fill="auto"/>
          </w:tcPr>
          <w:p w14:paraId="16C0F6BD" w14:textId="4314ADEA" w:rsidR="00620824" w:rsidRPr="00410371" w:rsidRDefault="00463094" w:rsidP="00D21C89">
            <w:pPr>
              <w:pStyle w:val="CRCoverPage"/>
              <w:spacing w:after="0"/>
              <w:jc w:val="center"/>
              <w:rPr>
                <w:noProof/>
              </w:rPr>
            </w:pPr>
            <w:r>
              <w:rPr>
                <w:b/>
                <w:noProof/>
                <w:sz w:val="28"/>
              </w:rPr>
              <w:t>0077</w:t>
            </w:r>
          </w:p>
        </w:tc>
        <w:tc>
          <w:tcPr>
            <w:tcW w:w="709" w:type="dxa"/>
          </w:tcPr>
          <w:p w14:paraId="03C66FC1" w14:textId="77777777" w:rsidR="00620824" w:rsidRDefault="00620824" w:rsidP="00D21C89">
            <w:pPr>
              <w:pStyle w:val="CRCoverPage"/>
              <w:tabs>
                <w:tab w:val="right" w:pos="625"/>
              </w:tabs>
              <w:spacing w:after="0"/>
              <w:jc w:val="center"/>
              <w:rPr>
                <w:noProof/>
              </w:rPr>
            </w:pPr>
            <w:r>
              <w:rPr>
                <w:b/>
                <w:bCs/>
                <w:noProof/>
                <w:sz w:val="28"/>
              </w:rPr>
              <w:t>rev</w:t>
            </w:r>
          </w:p>
        </w:tc>
        <w:tc>
          <w:tcPr>
            <w:tcW w:w="992" w:type="dxa"/>
            <w:shd w:val="pct30" w:color="FFFF00" w:fill="auto"/>
          </w:tcPr>
          <w:p w14:paraId="6EB9F057" w14:textId="1E19E293" w:rsidR="00620824" w:rsidRPr="00410371" w:rsidRDefault="00877CFD" w:rsidP="00D21C89">
            <w:pPr>
              <w:pStyle w:val="CRCoverPage"/>
              <w:spacing w:after="0"/>
              <w:jc w:val="center"/>
              <w:rPr>
                <w:b/>
                <w:noProof/>
              </w:rPr>
            </w:pPr>
            <w:r>
              <w:rPr>
                <w:b/>
                <w:noProof/>
                <w:sz w:val="28"/>
              </w:rPr>
              <w:t>-</w:t>
            </w:r>
          </w:p>
        </w:tc>
        <w:tc>
          <w:tcPr>
            <w:tcW w:w="2410" w:type="dxa"/>
          </w:tcPr>
          <w:p w14:paraId="6E462068" w14:textId="77777777" w:rsidR="00620824" w:rsidRDefault="00620824" w:rsidP="00D21C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617B7" w14:textId="3024BD33" w:rsidR="00620824" w:rsidRPr="00410371" w:rsidRDefault="00246014" w:rsidP="00D21C89">
            <w:pPr>
              <w:pStyle w:val="CRCoverPage"/>
              <w:spacing w:after="0"/>
              <w:jc w:val="center"/>
              <w:rPr>
                <w:noProof/>
                <w:sz w:val="28"/>
              </w:rPr>
            </w:pPr>
            <w:r>
              <w:rPr>
                <w:b/>
                <w:noProof/>
                <w:sz w:val="28"/>
              </w:rPr>
              <w:t>15.9.0</w:t>
            </w:r>
          </w:p>
        </w:tc>
        <w:tc>
          <w:tcPr>
            <w:tcW w:w="143" w:type="dxa"/>
            <w:tcBorders>
              <w:right w:val="single" w:sz="4" w:space="0" w:color="auto"/>
            </w:tcBorders>
          </w:tcPr>
          <w:p w14:paraId="68D88A8A" w14:textId="77777777" w:rsidR="00620824" w:rsidRDefault="00620824" w:rsidP="00D21C89">
            <w:pPr>
              <w:pStyle w:val="CRCoverPage"/>
              <w:spacing w:after="0"/>
              <w:rPr>
                <w:noProof/>
              </w:rPr>
            </w:pPr>
          </w:p>
        </w:tc>
      </w:tr>
      <w:tr w:rsidR="00620824" w14:paraId="04673491" w14:textId="77777777" w:rsidTr="00D21C89">
        <w:tc>
          <w:tcPr>
            <w:tcW w:w="9641" w:type="dxa"/>
            <w:gridSpan w:val="9"/>
            <w:tcBorders>
              <w:left w:val="single" w:sz="4" w:space="0" w:color="auto"/>
              <w:right w:val="single" w:sz="4" w:space="0" w:color="auto"/>
            </w:tcBorders>
          </w:tcPr>
          <w:p w14:paraId="1995017F" w14:textId="77777777" w:rsidR="00620824" w:rsidRDefault="00620824" w:rsidP="00D21C89">
            <w:pPr>
              <w:pStyle w:val="CRCoverPage"/>
              <w:spacing w:after="0"/>
              <w:rPr>
                <w:noProof/>
              </w:rPr>
            </w:pPr>
          </w:p>
        </w:tc>
      </w:tr>
      <w:tr w:rsidR="00620824" w14:paraId="02AE125D" w14:textId="77777777" w:rsidTr="00D21C89">
        <w:tc>
          <w:tcPr>
            <w:tcW w:w="9641" w:type="dxa"/>
            <w:gridSpan w:val="9"/>
            <w:tcBorders>
              <w:top w:val="single" w:sz="4" w:space="0" w:color="auto"/>
            </w:tcBorders>
          </w:tcPr>
          <w:p w14:paraId="06584079" w14:textId="77777777" w:rsidR="00620824" w:rsidRPr="00F25D98" w:rsidRDefault="00620824" w:rsidP="00D21C8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20824" w14:paraId="75E05E82" w14:textId="77777777" w:rsidTr="00D21C89">
        <w:tc>
          <w:tcPr>
            <w:tcW w:w="9641" w:type="dxa"/>
            <w:gridSpan w:val="9"/>
          </w:tcPr>
          <w:p w14:paraId="6B033A4C" w14:textId="77777777" w:rsidR="00620824" w:rsidRDefault="00620824" w:rsidP="00D21C89">
            <w:pPr>
              <w:pStyle w:val="CRCoverPage"/>
              <w:spacing w:after="0"/>
              <w:rPr>
                <w:noProof/>
                <w:sz w:val="8"/>
                <w:szCs w:val="8"/>
              </w:rPr>
            </w:pPr>
          </w:p>
        </w:tc>
      </w:tr>
    </w:tbl>
    <w:p w14:paraId="3B969D88" w14:textId="77777777" w:rsidR="00620824" w:rsidRDefault="00620824" w:rsidP="006208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824" w14:paraId="7164A31B" w14:textId="77777777" w:rsidTr="00D21C89">
        <w:tc>
          <w:tcPr>
            <w:tcW w:w="2835" w:type="dxa"/>
          </w:tcPr>
          <w:p w14:paraId="1C26516F" w14:textId="77777777" w:rsidR="00620824" w:rsidRDefault="00620824" w:rsidP="00D21C89">
            <w:pPr>
              <w:pStyle w:val="CRCoverPage"/>
              <w:tabs>
                <w:tab w:val="right" w:pos="2751"/>
              </w:tabs>
              <w:spacing w:after="0"/>
              <w:rPr>
                <w:b/>
                <w:i/>
                <w:noProof/>
              </w:rPr>
            </w:pPr>
            <w:r>
              <w:rPr>
                <w:b/>
                <w:i/>
                <w:noProof/>
              </w:rPr>
              <w:t>Proposed change affects:</w:t>
            </w:r>
          </w:p>
        </w:tc>
        <w:tc>
          <w:tcPr>
            <w:tcW w:w="1418" w:type="dxa"/>
          </w:tcPr>
          <w:p w14:paraId="050EDFCD" w14:textId="77777777" w:rsidR="00620824" w:rsidRDefault="00620824" w:rsidP="00D21C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C7219" w14:textId="77777777" w:rsidR="00620824" w:rsidRDefault="00620824" w:rsidP="00D21C89">
            <w:pPr>
              <w:pStyle w:val="CRCoverPage"/>
              <w:spacing w:after="0"/>
              <w:jc w:val="center"/>
              <w:rPr>
                <w:b/>
                <w:caps/>
                <w:noProof/>
              </w:rPr>
            </w:pPr>
          </w:p>
        </w:tc>
        <w:tc>
          <w:tcPr>
            <w:tcW w:w="709" w:type="dxa"/>
            <w:tcBorders>
              <w:left w:val="single" w:sz="4" w:space="0" w:color="auto"/>
            </w:tcBorders>
          </w:tcPr>
          <w:p w14:paraId="40A1EC85" w14:textId="77777777" w:rsidR="00620824" w:rsidRDefault="00620824" w:rsidP="00D21C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B7014" w14:textId="77777777" w:rsidR="00620824" w:rsidRDefault="00620824" w:rsidP="00D21C89">
            <w:pPr>
              <w:pStyle w:val="CRCoverPage"/>
              <w:spacing w:after="0"/>
              <w:jc w:val="center"/>
              <w:rPr>
                <w:b/>
                <w:caps/>
                <w:noProof/>
              </w:rPr>
            </w:pPr>
            <w:r>
              <w:rPr>
                <w:b/>
                <w:caps/>
                <w:noProof/>
              </w:rPr>
              <w:t>X</w:t>
            </w:r>
          </w:p>
        </w:tc>
        <w:tc>
          <w:tcPr>
            <w:tcW w:w="2126" w:type="dxa"/>
          </w:tcPr>
          <w:p w14:paraId="2F0766DD" w14:textId="77777777" w:rsidR="00620824" w:rsidRDefault="00620824" w:rsidP="00D21C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1FD95" w14:textId="77777777" w:rsidR="00620824" w:rsidRDefault="00620824" w:rsidP="00D21C89">
            <w:pPr>
              <w:pStyle w:val="CRCoverPage"/>
              <w:spacing w:after="0"/>
              <w:jc w:val="center"/>
              <w:rPr>
                <w:b/>
                <w:caps/>
                <w:noProof/>
              </w:rPr>
            </w:pPr>
            <w:r>
              <w:rPr>
                <w:b/>
                <w:caps/>
                <w:noProof/>
              </w:rPr>
              <w:t>X</w:t>
            </w:r>
          </w:p>
        </w:tc>
        <w:tc>
          <w:tcPr>
            <w:tcW w:w="1418" w:type="dxa"/>
            <w:tcBorders>
              <w:left w:val="nil"/>
            </w:tcBorders>
          </w:tcPr>
          <w:p w14:paraId="496A1A0A" w14:textId="77777777" w:rsidR="00620824" w:rsidRDefault="00620824" w:rsidP="00D21C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5D478" w14:textId="77777777" w:rsidR="00620824" w:rsidRDefault="00620824" w:rsidP="00D21C89">
            <w:pPr>
              <w:pStyle w:val="CRCoverPage"/>
              <w:spacing w:after="0"/>
              <w:jc w:val="center"/>
              <w:rPr>
                <w:b/>
                <w:bCs/>
                <w:caps/>
                <w:noProof/>
              </w:rPr>
            </w:pPr>
          </w:p>
        </w:tc>
      </w:tr>
    </w:tbl>
    <w:p w14:paraId="3CD246C2" w14:textId="77777777" w:rsidR="00620824" w:rsidRDefault="00620824" w:rsidP="006208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824" w14:paraId="6A64EFA2" w14:textId="77777777" w:rsidTr="00D21C89">
        <w:tc>
          <w:tcPr>
            <w:tcW w:w="9640" w:type="dxa"/>
            <w:gridSpan w:val="11"/>
          </w:tcPr>
          <w:p w14:paraId="69F1555E" w14:textId="77777777" w:rsidR="00620824" w:rsidRDefault="00620824" w:rsidP="00D21C89">
            <w:pPr>
              <w:pStyle w:val="CRCoverPage"/>
              <w:spacing w:after="0"/>
              <w:rPr>
                <w:noProof/>
                <w:sz w:val="8"/>
                <w:szCs w:val="8"/>
              </w:rPr>
            </w:pPr>
          </w:p>
        </w:tc>
      </w:tr>
      <w:tr w:rsidR="00620824" w14:paraId="0EDE1B7A" w14:textId="77777777" w:rsidTr="00D21C89">
        <w:tc>
          <w:tcPr>
            <w:tcW w:w="1843" w:type="dxa"/>
            <w:tcBorders>
              <w:top w:val="single" w:sz="4" w:space="0" w:color="auto"/>
              <w:left w:val="single" w:sz="4" w:space="0" w:color="auto"/>
            </w:tcBorders>
          </w:tcPr>
          <w:p w14:paraId="3D49F6B0" w14:textId="77777777" w:rsidR="00620824" w:rsidRDefault="00620824" w:rsidP="00D21C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999CC" w14:textId="58CFED28" w:rsidR="00620824" w:rsidRDefault="002560C1" w:rsidP="00D21C89">
            <w:pPr>
              <w:pStyle w:val="CRCoverPage"/>
              <w:spacing w:after="0"/>
              <w:ind w:left="100"/>
              <w:rPr>
                <w:noProof/>
              </w:rPr>
            </w:pPr>
            <w:r>
              <w:rPr>
                <w:noProof/>
              </w:rPr>
              <w:t>Correction to CCE-to-REG mapping and CSI-RS mapping</w:t>
            </w:r>
          </w:p>
        </w:tc>
      </w:tr>
      <w:tr w:rsidR="00620824" w14:paraId="4D110033" w14:textId="77777777" w:rsidTr="00D21C89">
        <w:tc>
          <w:tcPr>
            <w:tcW w:w="1843" w:type="dxa"/>
            <w:tcBorders>
              <w:left w:val="single" w:sz="4" w:space="0" w:color="auto"/>
            </w:tcBorders>
          </w:tcPr>
          <w:p w14:paraId="79D0CE2A"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5A821FF6" w14:textId="77777777" w:rsidR="00620824" w:rsidRDefault="00620824" w:rsidP="00D21C89">
            <w:pPr>
              <w:pStyle w:val="CRCoverPage"/>
              <w:spacing w:after="0"/>
              <w:rPr>
                <w:noProof/>
                <w:sz w:val="8"/>
                <w:szCs w:val="8"/>
              </w:rPr>
            </w:pPr>
          </w:p>
        </w:tc>
      </w:tr>
      <w:tr w:rsidR="00620824" w14:paraId="588396DB" w14:textId="77777777" w:rsidTr="00D21C89">
        <w:tc>
          <w:tcPr>
            <w:tcW w:w="1843" w:type="dxa"/>
            <w:tcBorders>
              <w:left w:val="single" w:sz="4" w:space="0" w:color="auto"/>
            </w:tcBorders>
          </w:tcPr>
          <w:p w14:paraId="20418A95" w14:textId="77777777" w:rsidR="00620824" w:rsidRDefault="00620824" w:rsidP="00D21C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E38BE" w14:textId="77777777" w:rsidR="00620824" w:rsidRDefault="00620824" w:rsidP="00D21C89">
            <w:pPr>
              <w:pStyle w:val="CRCoverPage"/>
              <w:spacing w:after="0"/>
              <w:ind w:left="100"/>
              <w:rPr>
                <w:noProof/>
              </w:rPr>
            </w:pPr>
            <w:r>
              <w:t>Ericsson</w:t>
            </w:r>
          </w:p>
        </w:tc>
      </w:tr>
      <w:tr w:rsidR="00620824" w14:paraId="2DCB93C8" w14:textId="77777777" w:rsidTr="00D21C89">
        <w:tc>
          <w:tcPr>
            <w:tcW w:w="1843" w:type="dxa"/>
            <w:tcBorders>
              <w:left w:val="single" w:sz="4" w:space="0" w:color="auto"/>
            </w:tcBorders>
          </w:tcPr>
          <w:p w14:paraId="4B3F347D" w14:textId="77777777" w:rsidR="00620824" w:rsidRDefault="00620824" w:rsidP="00D21C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D6C96" w14:textId="77777777" w:rsidR="00620824" w:rsidRDefault="00620824" w:rsidP="00D21C89">
            <w:pPr>
              <w:pStyle w:val="CRCoverPage"/>
              <w:spacing w:after="0"/>
              <w:ind w:left="100"/>
              <w:rPr>
                <w:noProof/>
              </w:rPr>
            </w:pPr>
          </w:p>
        </w:tc>
      </w:tr>
      <w:tr w:rsidR="00620824" w14:paraId="4DAEDEA9" w14:textId="77777777" w:rsidTr="00D21C89">
        <w:tc>
          <w:tcPr>
            <w:tcW w:w="1843" w:type="dxa"/>
            <w:tcBorders>
              <w:left w:val="single" w:sz="4" w:space="0" w:color="auto"/>
            </w:tcBorders>
          </w:tcPr>
          <w:p w14:paraId="75F11899" w14:textId="77777777" w:rsidR="00620824" w:rsidRDefault="00620824" w:rsidP="00D21C89">
            <w:pPr>
              <w:pStyle w:val="CRCoverPage"/>
              <w:spacing w:after="0"/>
              <w:rPr>
                <w:b/>
                <w:i/>
                <w:noProof/>
                <w:sz w:val="8"/>
                <w:szCs w:val="8"/>
              </w:rPr>
            </w:pPr>
          </w:p>
        </w:tc>
        <w:tc>
          <w:tcPr>
            <w:tcW w:w="7797" w:type="dxa"/>
            <w:gridSpan w:val="10"/>
            <w:tcBorders>
              <w:right w:val="single" w:sz="4" w:space="0" w:color="auto"/>
            </w:tcBorders>
          </w:tcPr>
          <w:p w14:paraId="3D49A795" w14:textId="77777777" w:rsidR="00620824" w:rsidRDefault="00620824" w:rsidP="00D21C89">
            <w:pPr>
              <w:pStyle w:val="CRCoverPage"/>
              <w:spacing w:after="0"/>
              <w:rPr>
                <w:noProof/>
                <w:sz w:val="8"/>
                <w:szCs w:val="8"/>
              </w:rPr>
            </w:pPr>
          </w:p>
        </w:tc>
      </w:tr>
      <w:tr w:rsidR="00620824" w14:paraId="3530C434" w14:textId="77777777" w:rsidTr="00D21C89">
        <w:tc>
          <w:tcPr>
            <w:tcW w:w="1843" w:type="dxa"/>
            <w:tcBorders>
              <w:left w:val="single" w:sz="4" w:space="0" w:color="auto"/>
            </w:tcBorders>
          </w:tcPr>
          <w:p w14:paraId="48A0E9F0" w14:textId="77777777" w:rsidR="00620824" w:rsidRDefault="00620824" w:rsidP="00D21C89">
            <w:pPr>
              <w:pStyle w:val="CRCoverPage"/>
              <w:tabs>
                <w:tab w:val="right" w:pos="1759"/>
              </w:tabs>
              <w:spacing w:after="0"/>
              <w:rPr>
                <w:b/>
                <w:i/>
                <w:noProof/>
              </w:rPr>
            </w:pPr>
            <w:r>
              <w:rPr>
                <w:b/>
                <w:i/>
                <w:noProof/>
              </w:rPr>
              <w:t>Work item code:</w:t>
            </w:r>
          </w:p>
        </w:tc>
        <w:tc>
          <w:tcPr>
            <w:tcW w:w="3686" w:type="dxa"/>
            <w:gridSpan w:val="5"/>
            <w:shd w:val="pct30" w:color="FFFF00" w:fill="auto"/>
          </w:tcPr>
          <w:p w14:paraId="603B6F48" w14:textId="31F0ED70" w:rsidR="00620824" w:rsidRDefault="002560C1" w:rsidP="00D21C89">
            <w:pPr>
              <w:pStyle w:val="CRCoverPage"/>
              <w:spacing w:after="0"/>
              <w:ind w:left="100"/>
              <w:rPr>
                <w:noProof/>
              </w:rPr>
            </w:pPr>
            <w:r w:rsidRPr="002560C1">
              <w:rPr>
                <w:noProof/>
              </w:rPr>
              <w:t>NR_newRAT-Core</w:t>
            </w:r>
          </w:p>
        </w:tc>
        <w:tc>
          <w:tcPr>
            <w:tcW w:w="567" w:type="dxa"/>
            <w:tcBorders>
              <w:left w:val="nil"/>
            </w:tcBorders>
          </w:tcPr>
          <w:p w14:paraId="632907DA" w14:textId="77777777" w:rsidR="00620824" w:rsidRDefault="00620824" w:rsidP="00D21C89">
            <w:pPr>
              <w:pStyle w:val="CRCoverPage"/>
              <w:spacing w:after="0"/>
              <w:ind w:right="100"/>
              <w:rPr>
                <w:noProof/>
              </w:rPr>
            </w:pPr>
          </w:p>
        </w:tc>
        <w:tc>
          <w:tcPr>
            <w:tcW w:w="1417" w:type="dxa"/>
            <w:gridSpan w:val="3"/>
            <w:tcBorders>
              <w:left w:val="nil"/>
            </w:tcBorders>
          </w:tcPr>
          <w:p w14:paraId="381F2936" w14:textId="77777777" w:rsidR="00620824" w:rsidRDefault="00620824" w:rsidP="00D21C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7CCF7E" w14:textId="40061EE4" w:rsidR="00620824" w:rsidRDefault="00620824" w:rsidP="00D21C89">
            <w:pPr>
              <w:pStyle w:val="CRCoverPage"/>
              <w:spacing w:after="0"/>
              <w:ind w:left="100"/>
              <w:rPr>
                <w:noProof/>
              </w:rPr>
            </w:pPr>
            <w:r>
              <w:t>2021-11-</w:t>
            </w:r>
            <w:r w:rsidR="002560C1">
              <w:t>2</w:t>
            </w:r>
            <w:r>
              <w:t>2</w:t>
            </w:r>
          </w:p>
        </w:tc>
      </w:tr>
      <w:tr w:rsidR="00620824" w14:paraId="169C8688" w14:textId="77777777" w:rsidTr="00D21C89">
        <w:tc>
          <w:tcPr>
            <w:tcW w:w="1843" w:type="dxa"/>
            <w:tcBorders>
              <w:left w:val="single" w:sz="4" w:space="0" w:color="auto"/>
            </w:tcBorders>
          </w:tcPr>
          <w:p w14:paraId="2AE3D7E8" w14:textId="77777777" w:rsidR="00620824" w:rsidRDefault="00620824" w:rsidP="00D21C89">
            <w:pPr>
              <w:pStyle w:val="CRCoverPage"/>
              <w:spacing w:after="0"/>
              <w:rPr>
                <w:b/>
                <w:i/>
                <w:noProof/>
                <w:sz w:val="8"/>
                <w:szCs w:val="8"/>
              </w:rPr>
            </w:pPr>
          </w:p>
        </w:tc>
        <w:tc>
          <w:tcPr>
            <w:tcW w:w="1986" w:type="dxa"/>
            <w:gridSpan w:val="4"/>
          </w:tcPr>
          <w:p w14:paraId="01DEB108" w14:textId="77777777" w:rsidR="00620824" w:rsidRDefault="00620824" w:rsidP="00D21C89">
            <w:pPr>
              <w:pStyle w:val="CRCoverPage"/>
              <w:spacing w:after="0"/>
              <w:rPr>
                <w:noProof/>
                <w:sz w:val="8"/>
                <w:szCs w:val="8"/>
              </w:rPr>
            </w:pPr>
          </w:p>
        </w:tc>
        <w:tc>
          <w:tcPr>
            <w:tcW w:w="2267" w:type="dxa"/>
            <w:gridSpan w:val="2"/>
          </w:tcPr>
          <w:p w14:paraId="573A39E6" w14:textId="77777777" w:rsidR="00620824" w:rsidRDefault="00620824" w:rsidP="00D21C89">
            <w:pPr>
              <w:pStyle w:val="CRCoverPage"/>
              <w:spacing w:after="0"/>
              <w:rPr>
                <w:noProof/>
                <w:sz w:val="8"/>
                <w:szCs w:val="8"/>
              </w:rPr>
            </w:pPr>
          </w:p>
        </w:tc>
        <w:tc>
          <w:tcPr>
            <w:tcW w:w="1417" w:type="dxa"/>
            <w:gridSpan w:val="3"/>
          </w:tcPr>
          <w:p w14:paraId="6FCC1D06" w14:textId="77777777" w:rsidR="00620824" w:rsidRDefault="00620824" w:rsidP="00D21C89">
            <w:pPr>
              <w:pStyle w:val="CRCoverPage"/>
              <w:spacing w:after="0"/>
              <w:rPr>
                <w:noProof/>
                <w:sz w:val="8"/>
                <w:szCs w:val="8"/>
              </w:rPr>
            </w:pPr>
          </w:p>
        </w:tc>
        <w:tc>
          <w:tcPr>
            <w:tcW w:w="2127" w:type="dxa"/>
            <w:tcBorders>
              <w:right w:val="single" w:sz="4" w:space="0" w:color="auto"/>
            </w:tcBorders>
          </w:tcPr>
          <w:p w14:paraId="04825250" w14:textId="77777777" w:rsidR="00620824" w:rsidRDefault="00620824" w:rsidP="00D21C89">
            <w:pPr>
              <w:pStyle w:val="CRCoverPage"/>
              <w:spacing w:after="0"/>
              <w:rPr>
                <w:noProof/>
                <w:sz w:val="8"/>
                <w:szCs w:val="8"/>
              </w:rPr>
            </w:pPr>
          </w:p>
        </w:tc>
      </w:tr>
      <w:tr w:rsidR="00620824" w14:paraId="13553870" w14:textId="77777777" w:rsidTr="00D21C89">
        <w:trPr>
          <w:cantSplit/>
        </w:trPr>
        <w:tc>
          <w:tcPr>
            <w:tcW w:w="1843" w:type="dxa"/>
            <w:tcBorders>
              <w:left w:val="single" w:sz="4" w:space="0" w:color="auto"/>
            </w:tcBorders>
          </w:tcPr>
          <w:p w14:paraId="0DE1BD1E" w14:textId="77777777" w:rsidR="00620824" w:rsidRDefault="00620824" w:rsidP="00D21C89">
            <w:pPr>
              <w:pStyle w:val="CRCoverPage"/>
              <w:tabs>
                <w:tab w:val="right" w:pos="1759"/>
              </w:tabs>
              <w:spacing w:after="0"/>
              <w:rPr>
                <w:b/>
                <w:i/>
                <w:noProof/>
              </w:rPr>
            </w:pPr>
            <w:r>
              <w:rPr>
                <w:b/>
                <w:i/>
                <w:noProof/>
              </w:rPr>
              <w:t>Category:</w:t>
            </w:r>
          </w:p>
        </w:tc>
        <w:tc>
          <w:tcPr>
            <w:tcW w:w="851" w:type="dxa"/>
            <w:shd w:val="pct30" w:color="FFFF00" w:fill="auto"/>
          </w:tcPr>
          <w:p w14:paraId="2820D3BC" w14:textId="2A392A67" w:rsidR="00620824" w:rsidRDefault="002560C1" w:rsidP="00D21C89">
            <w:pPr>
              <w:pStyle w:val="CRCoverPage"/>
              <w:spacing w:after="0"/>
              <w:ind w:left="100" w:right="-609"/>
              <w:rPr>
                <w:b/>
                <w:noProof/>
              </w:rPr>
            </w:pPr>
            <w:r>
              <w:rPr>
                <w:b/>
                <w:noProof/>
              </w:rPr>
              <w:t>F</w:t>
            </w:r>
          </w:p>
        </w:tc>
        <w:tc>
          <w:tcPr>
            <w:tcW w:w="3402" w:type="dxa"/>
            <w:gridSpan w:val="5"/>
            <w:tcBorders>
              <w:left w:val="nil"/>
            </w:tcBorders>
          </w:tcPr>
          <w:p w14:paraId="0E6790BE" w14:textId="77777777" w:rsidR="00620824" w:rsidRDefault="00620824" w:rsidP="00D21C89">
            <w:pPr>
              <w:pStyle w:val="CRCoverPage"/>
              <w:spacing w:after="0"/>
              <w:rPr>
                <w:noProof/>
              </w:rPr>
            </w:pPr>
          </w:p>
        </w:tc>
        <w:tc>
          <w:tcPr>
            <w:tcW w:w="1417" w:type="dxa"/>
            <w:gridSpan w:val="3"/>
            <w:tcBorders>
              <w:left w:val="nil"/>
            </w:tcBorders>
          </w:tcPr>
          <w:p w14:paraId="36287A67" w14:textId="77777777" w:rsidR="00620824" w:rsidRDefault="00620824" w:rsidP="00D21C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EC8FCB" w14:textId="34FC308B" w:rsidR="00620824" w:rsidRDefault="00620824" w:rsidP="00D21C89">
            <w:pPr>
              <w:pStyle w:val="CRCoverPage"/>
              <w:spacing w:after="0"/>
              <w:ind w:left="100"/>
              <w:rPr>
                <w:noProof/>
              </w:rPr>
            </w:pPr>
            <w:r>
              <w:t>Rel-1</w:t>
            </w:r>
            <w:r w:rsidR="00246014">
              <w:t>5</w:t>
            </w:r>
          </w:p>
        </w:tc>
      </w:tr>
      <w:tr w:rsidR="00620824" w14:paraId="53F6FA22" w14:textId="77777777" w:rsidTr="00D21C89">
        <w:tc>
          <w:tcPr>
            <w:tcW w:w="1843" w:type="dxa"/>
            <w:tcBorders>
              <w:left w:val="single" w:sz="4" w:space="0" w:color="auto"/>
              <w:bottom w:val="single" w:sz="4" w:space="0" w:color="auto"/>
            </w:tcBorders>
          </w:tcPr>
          <w:p w14:paraId="4762E46C" w14:textId="77777777" w:rsidR="00620824" w:rsidRDefault="00620824" w:rsidP="00D21C89">
            <w:pPr>
              <w:pStyle w:val="CRCoverPage"/>
              <w:spacing w:after="0"/>
              <w:rPr>
                <w:b/>
                <w:i/>
                <w:noProof/>
              </w:rPr>
            </w:pPr>
          </w:p>
        </w:tc>
        <w:tc>
          <w:tcPr>
            <w:tcW w:w="4677" w:type="dxa"/>
            <w:gridSpan w:val="8"/>
            <w:tcBorders>
              <w:bottom w:val="single" w:sz="4" w:space="0" w:color="auto"/>
            </w:tcBorders>
          </w:tcPr>
          <w:p w14:paraId="37E1E4DE" w14:textId="77777777" w:rsidR="00620824" w:rsidRDefault="00620824" w:rsidP="00D21C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5E61F" w14:textId="77777777" w:rsidR="00620824" w:rsidRDefault="00620824" w:rsidP="00D21C8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A2C6D" w14:textId="77777777" w:rsidR="00620824" w:rsidRPr="007C2097" w:rsidRDefault="00620824" w:rsidP="00D21C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0824" w14:paraId="271A6F5F" w14:textId="77777777" w:rsidTr="00D21C89">
        <w:tc>
          <w:tcPr>
            <w:tcW w:w="1843" w:type="dxa"/>
          </w:tcPr>
          <w:p w14:paraId="44E6CE75" w14:textId="77777777" w:rsidR="00620824" w:rsidRDefault="00620824" w:rsidP="00D21C89">
            <w:pPr>
              <w:pStyle w:val="CRCoverPage"/>
              <w:spacing w:after="0"/>
              <w:rPr>
                <w:b/>
                <w:i/>
                <w:noProof/>
                <w:sz w:val="8"/>
                <w:szCs w:val="8"/>
              </w:rPr>
            </w:pPr>
          </w:p>
        </w:tc>
        <w:tc>
          <w:tcPr>
            <w:tcW w:w="7797" w:type="dxa"/>
            <w:gridSpan w:val="10"/>
          </w:tcPr>
          <w:p w14:paraId="658B2BC1" w14:textId="77777777" w:rsidR="00620824" w:rsidRDefault="00620824" w:rsidP="00D21C89">
            <w:pPr>
              <w:pStyle w:val="CRCoverPage"/>
              <w:spacing w:after="0"/>
              <w:rPr>
                <w:noProof/>
                <w:sz w:val="8"/>
                <w:szCs w:val="8"/>
              </w:rPr>
            </w:pPr>
          </w:p>
        </w:tc>
      </w:tr>
      <w:tr w:rsidR="00620824" w14:paraId="281B608D" w14:textId="77777777" w:rsidTr="00D21C89">
        <w:tc>
          <w:tcPr>
            <w:tcW w:w="2694" w:type="dxa"/>
            <w:gridSpan w:val="2"/>
            <w:tcBorders>
              <w:top w:val="single" w:sz="4" w:space="0" w:color="auto"/>
              <w:left w:val="single" w:sz="4" w:space="0" w:color="auto"/>
            </w:tcBorders>
          </w:tcPr>
          <w:p w14:paraId="3C2F4456" w14:textId="77777777" w:rsidR="00620824" w:rsidRDefault="00620824" w:rsidP="00D21C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2533C" w14:textId="77777777" w:rsidR="00620824" w:rsidRPr="00246014" w:rsidRDefault="00620824" w:rsidP="00620824">
            <w:pPr>
              <w:pStyle w:val="ListParagraph"/>
              <w:numPr>
                <w:ilvl w:val="0"/>
                <w:numId w:val="37"/>
              </w:numPr>
              <w:ind w:leftChars="0"/>
              <w:rPr>
                <w:rFonts w:ascii="Arial" w:hAnsi="Arial" w:cs="Arial"/>
                <w:sz w:val="20"/>
                <w:szCs w:val="20"/>
                <w:lang w:eastAsia="zh-CN"/>
              </w:rPr>
            </w:pPr>
            <w:r w:rsidRPr="00246014">
              <w:rPr>
                <w:rFonts w:ascii="Arial" w:eastAsiaTheme="minorEastAsia" w:hAnsi="Arial" w:cs="Arial"/>
                <w:sz w:val="20"/>
                <w:szCs w:val="20"/>
              </w:rPr>
              <w:t xml:space="preserve">In section 7.3.2.2. of TS 38.211, there is a typo in the description of REG bundle size </w:t>
            </w:r>
            <m:oMath>
              <m:r>
                <w:rPr>
                  <w:rFonts w:ascii="Cambria Math" w:eastAsiaTheme="minorEastAsia" w:hAnsi="Cambria Math" w:cs="Arial"/>
                  <w:sz w:val="20"/>
                  <w:szCs w:val="20"/>
                </w:rPr>
                <m:t>L</m:t>
              </m:r>
            </m:oMath>
            <w:r w:rsidRPr="00246014">
              <w:rPr>
                <w:rFonts w:ascii="Arial" w:eastAsiaTheme="minorEastAsia" w:hAnsi="Arial" w:cs="Arial"/>
                <w:sz w:val="20"/>
                <w:szCs w:val="20"/>
              </w:rPr>
              <w:t xml:space="preserve"> for CCE to REG mapping (R1-2112625)</w:t>
            </w:r>
          </w:p>
          <w:p w14:paraId="7196BFF6" w14:textId="77777777" w:rsidR="00D21C89" w:rsidRPr="00C02542" w:rsidRDefault="00D21C89" w:rsidP="00620824">
            <w:pPr>
              <w:pStyle w:val="ListParagraph"/>
              <w:numPr>
                <w:ilvl w:val="0"/>
                <w:numId w:val="37"/>
              </w:numPr>
              <w:ind w:leftChars="0"/>
              <w:rPr>
                <w:rFonts w:ascii="Arial" w:hAnsi="Arial" w:cs="Arial"/>
                <w:sz w:val="20"/>
                <w:szCs w:val="20"/>
                <w:lang w:eastAsia="zh-CN"/>
              </w:rPr>
            </w:pPr>
            <w:r w:rsidRPr="00246014">
              <w:rPr>
                <w:rFonts w:ascii="Arial" w:hAnsi="Arial" w:cs="Arial"/>
                <w:noProof/>
                <w:sz w:val="20"/>
                <w:szCs w:val="20"/>
                <w:lang w:eastAsia="zh-CN"/>
              </w:rPr>
              <w:t xml:space="preserve">The quantities </w:t>
            </w:r>
            <m:oMath>
              <m:r>
                <w:rPr>
                  <w:rFonts w:ascii="Cambria Math" w:hAnsi="Cambria Math" w:cs="Arial"/>
                  <w:sz w:val="20"/>
                  <w:szCs w:val="20"/>
                </w:rPr>
                <m:t>k'</m:t>
              </m:r>
            </m:oMath>
            <w:r w:rsidRPr="00246014">
              <w:rPr>
                <w:rFonts w:ascii="Arial" w:hAnsi="Arial" w:cs="Arial"/>
                <w:sz w:val="20"/>
                <w:szCs w:val="20"/>
              </w:rPr>
              <w:t xml:space="preserve">, </w:t>
            </w:r>
            <m:oMath>
              <m:r>
                <w:rPr>
                  <w:rFonts w:ascii="Cambria Math" w:hAnsi="Cambria Math" w:cs="Arial"/>
                  <w:sz w:val="20"/>
                  <w:szCs w:val="20"/>
                </w:rPr>
                <m:t>l'</m:t>
              </m:r>
            </m:oMath>
            <w:r w:rsidRPr="00246014">
              <w:rPr>
                <w:rFonts w:ascii="Arial" w:hAnsi="Arial" w:cs="Arial"/>
                <w:sz w:val="20"/>
                <w:szCs w:val="20"/>
              </w:rPr>
              <w:t xml:space="preserve">, </w:t>
            </w:r>
            <w:r w:rsidRPr="00246014">
              <w:rPr>
                <w:rFonts w:ascii="Arial" w:eastAsia="Malgun Gothic" w:hAnsi="Arial" w:cs="Arial"/>
                <w:noProof/>
                <w:position w:val="-10"/>
                <w:sz w:val="20"/>
                <w:szCs w:val="20"/>
                <w:lang w:eastAsia="ko-KR"/>
              </w:rPr>
              <w:object w:dxaOrig="585" w:dyaOrig="315" w14:anchorId="24E99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pt;height:15.55pt;mso-width-percent:0;mso-height-percent:0;mso-width-percent:0;mso-height-percent:0" o:ole="">
                  <v:imagedata r:id="rId9" o:title=""/>
                </v:shape>
                <o:OLEObject Type="Embed" ProgID="Equation.3" ShapeID="_x0000_i1025" DrawAspect="Content" ObjectID="_1699876954" r:id="rId10"/>
              </w:object>
            </w:r>
            <w:r w:rsidRPr="00246014">
              <w:rPr>
                <w:rFonts w:ascii="Arial" w:hAnsi="Arial" w:cs="Arial"/>
                <w:sz w:val="20"/>
                <w:szCs w:val="20"/>
              </w:rPr>
              <w:t xml:space="preserve"> and </w:t>
            </w:r>
            <w:r w:rsidRPr="00246014">
              <w:rPr>
                <w:rFonts w:ascii="Arial" w:eastAsia="Malgun Gothic" w:hAnsi="Arial" w:cs="Arial"/>
                <w:noProof/>
                <w:position w:val="-10"/>
                <w:sz w:val="20"/>
                <w:szCs w:val="20"/>
                <w:lang w:eastAsia="ko-KR"/>
              </w:rPr>
              <w:object w:dxaOrig="510" w:dyaOrig="315" w14:anchorId="2FF6FAC4">
                <v:shape id="_x0000_i1026" type="#_x0000_t75" alt="" style="width:25.35pt;height:15.55pt;mso-width-percent:0;mso-height-percent:0;mso-width-percent:0;mso-height-percent:0" o:ole="">
                  <v:imagedata r:id="rId11" o:title=""/>
                </v:shape>
                <o:OLEObject Type="Embed" ProgID="Equation.3" ShapeID="_x0000_i1026" DrawAspect="Content" ObjectID="_1699876955" r:id="rId12"/>
              </w:object>
            </w:r>
            <w:r w:rsidRPr="00246014">
              <w:rPr>
                <w:rFonts w:ascii="Arial" w:hAnsi="Arial" w:cs="Arial"/>
                <w:sz w:val="20"/>
                <w:szCs w:val="20"/>
              </w:rPr>
              <w:t xml:space="preserve"> associated to a CSI-RS resource should refer to the tables 7.4.1.5.3-1 to 7.4.1.5.3-5 instead of 7.4.1.5.3-1 to 7.4.1.5.3-6 in section 7.4.1.5.3 of TS 38.211 </w:t>
            </w:r>
            <w:r w:rsidRPr="00246014">
              <w:rPr>
                <w:rFonts w:ascii="Arial" w:eastAsiaTheme="minorEastAsia" w:hAnsi="Arial" w:cs="Arial"/>
                <w:sz w:val="20"/>
                <w:szCs w:val="20"/>
              </w:rPr>
              <w:t>(R1-2112625)</w:t>
            </w:r>
          </w:p>
          <w:p w14:paraId="7C5D7340" w14:textId="011A877C" w:rsidR="00C02542" w:rsidRPr="00246014" w:rsidRDefault="00C02542" w:rsidP="00620824">
            <w:pPr>
              <w:pStyle w:val="ListParagraph"/>
              <w:numPr>
                <w:ilvl w:val="0"/>
                <w:numId w:val="37"/>
              </w:numPr>
              <w:ind w:leftChars="0"/>
              <w:rPr>
                <w:rFonts w:ascii="Arial" w:hAnsi="Arial" w:cs="Arial"/>
                <w:sz w:val="20"/>
                <w:szCs w:val="20"/>
                <w:lang w:eastAsia="zh-CN"/>
              </w:rPr>
            </w:pPr>
            <w:r>
              <w:rPr>
                <w:rFonts w:ascii="Arial" w:hAnsi="Arial" w:cs="Arial"/>
                <w:sz w:val="20"/>
                <w:szCs w:val="20"/>
                <w:lang w:eastAsia="zh-CN"/>
              </w:rPr>
              <w:t>DL-related QCL statements should be in 7.2 (not 4.4.1).</w:t>
            </w:r>
          </w:p>
        </w:tc>
      </w:tr>
      <w:tr w:rsidR="00620824" w14:paraId="14BBE370" w14:textId="77777777" w:rsidTr="00D21C89">
        <w:tc>
          <w:tcPr>
            <w:tcW w:w="2694" w:type="dxa"/>
            <w:gridSpan w:val="2"/>
            <w:tcBorders>
              <w:left w:val="single" w:sz="4" w:space="0" w:color="auto"/>
            </w:tcBorders>
          </w:tcPr>
          <w:p w14:paraId="3D53D644"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44FCEC3" w14:textId="77777777" w:rsidR="00620824" w:rsidRPr="00246014" w:rsidRDefault="00620824" w:rsidP="00D21C89">
            <w:pPr>
              <w:pStyle w:val="CRCoverPage"/>
              <w:spacing w:after="0"/>
              <w:rPr>
                <w:rFonts w:cs="Arial"/>
                <w:noProof/>
              </w:rPr>
            </w:pPr>
          </w:p>
        </w:tc>
      </w:tr>
      <w:tr w:rsidR="00620824" w14:paraId="142CC8CF" w14:textId="77777777" w:rsidTr="00D21C89">
        <w:tc>
          <w:tcPr>
            <w:tcW w:w="2694" w:type="dxa"/>
            <w:gridSpan w:val="2"/>
            <w:tcBorders>
              <w:left w:val="single" w:sz="4" w:space="0" w:color="auto"/>
            </w:tcBorders>
          </w:tcPr>
          <w:p w14:paraId="0710F5F0" w14:textId="77777777" w:rsidR="00620824" w:rsidRDefault="00620824" w:rsidP="00D21C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DEF7FF" w14:textId="77777777" w:rsidR="00620824" w:rsidRPr="00246014" w:rsidRDefault="00620824" w:rsidP="00D21C89">
            <w:pPr>
              <w:pStyle w:val="CRCoverPage"/>
              <w:numPr>
                <w:ilvl w:val="0"/>
                <w:numId w:val="38"/>
              </w:numPr>
              <w:spacing w:after="0"/>
              <w:rPr>
                <w:rFonts w:cs="Arial"/>
                <w:noProof/>
              </w:rPr>
            </w:pPr>
            <w:r w:rsidRPr="00246014">
              <w:rPr>
                <w:rFonts w:cs="Arial"/>
                <w:noProof/>
              </w:rPr>
              <w:t>In section 7.3.2.2 of TS 38.211, delete the word 'by'</w:t>
            </w:r>
          </w:p>
          <w:p w14:paraId="63698EB6" w14:textId="77777777" w:rsidR="00D21C89" w:rsidRDefault="00D21C89" w:rsidP="00D21C89">
            <w:pPr>
              <w:pStyle w:val="CRCoverPage"/>
              <w:numPr>
                <w:ilvl w:val="0"/>
                <w:numId w:val="38"/>
              </w:numPr>
              <w:spacing w:after="0"/>
              <w:rPr>
                <w:rFonts w:cs="Arial"/>
                <w:noProof/>
              </w:rPr>
            </w:pPr>
            <w:r w:rsidRPr="00246014">
              <w:rPr>
                <w:rFonts w:cs="Arial"/>
                <w:noProof/>
              </w:rPr>
              <w:t>To revise the range of referred tables from 7.4.1.5.3-6 to 7.4.1.5.3-5</w:t>
            </w:r>
          </w:p>
          <w:p w14:paraId="30B7BF25" w14:textId="5E2046A0" w:rsidR="00C02542" w:rsidRPr="00246014" w:rsidRDefault="00C02542" w:rsidP="00D21C89">
            <w:pPr>
              <w:pStyle w:val="CRCoverPage"/>
              <w:numPr>
                <w:ilvl w:val="0"/>
                <w:numId w:val="38"/>
              </w:numPr>
              <w:spacing w:after="0"/>
              <w:rPr>
                <w:rFonts w:cs="Arial"/>
                <w:noProof/>
              </w:rPr>
            </w:pPr>
            <w:r>
              <w:rPr>
                <w:rFonts w:cs="Arial"/>
                <w:lang w:eastAsia="zh-CN"/>
              </w:rPr>
              <w:t>Moved DL-related QCL statements from 4.4.1 to 7.2 to be consistent with UL-related QCL statements.</w:t>
            </w:r>
          </w:p>
        </w:tc>
      </w:tr>
      <w:tr w:rsidR="00620824" w14:paraId="41F3966D" w14:textId="77777777" w:rsidTr="00D21C89">
        <w:tc>
          <w:tcPr>
            <w:tcW w:w="2694" w:type="dxa"/>
            <w:gridSpan w:val="2"/>
            <w:tcBorders>
              <w:left w:val="single" w:sz="4" w:space="0" w:color="auto"/>
            </w:tcBorders>
          </w:tcPr>
          <w:p w14:paraId="152062ED"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167FDAA5" w14:textId="77777777" w:rsidR="00620824" w:rsidRDefault="00620824" w:rsidP="00D21C89">
            <w:pPr>
              <w:pStyle w:val="CRCoverPage"/>
              <w:spacing w:after="0"/>
              <w:rPr>
                <w:noProof/>
                <w:sz w:val="8"/>
                <w:szCs w:val="8"/>
              </w:rPr>
            </w:pPr>
          </w:p>
        </w:tc>
      </w:tr>
      <w:tr w:rsidR="00620824" w14:paraId="51E6585B" w14:textId="77777777" w:rsidTr="00D21C89">
        <w:tc>
          <w:tcPr>
            <w:tcW w:w="2694" w:type="dxa"/>
            <w:gridSpan w:val="2"/>
            <w:tcBorders>
              <w:left w:val="single" w:sz="4" w:space="0" w:color="auto"/>
              <w:bottom w:val="single" w:sz="4" w:space="0" w:color="auto"/>
            </w:tcBorders>
          </w:tcPr>
          <w:p w14:paraId="38DEAD10" w14:textId="77777777" w:rsidR="00620824" w:rsidRDefault="00620824" w:rsidP="00D21C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289D3" w14:textId="77777777" w:rsidR="00620824" w:rsidRDefault="00620824" w:rsidP="00D21C89">
            <w:pPr>
              <w:pStyle w:val="CRCoverPage"/>
              <w:numPr>
                <w:ilvl w:val="0"/>
                <w:numId w:val="39"/>
              </w:numPr>
              <w:spacing w:after="0"/>
              <w:rPr>
                <w:noProof/>
              </w:rPr>
            </w:pPr>
            <w:r w:rsidRPr="00D52534">
              <w:rPr>
                <w:noProof/>
              </w:rPr>
              <w:t>The spec is not precise.</w:t>
            </w:r>
          </w:p>
          <w:p w14:paraId="45B2F89B" w14:textId="77777777" w:rsidR="00D21C89" w:rsidRDefault="00D21C89" w:rsidP="00D21C89">
            <w:pPr>
              <w:pStyle w:val="CRCoverPage"/>
              <w:numPr>
                <w:ilvl w:val="0"/>
                <w:numId w:val="39"/>
              </w:numPr>
              <w:spacing w:after="0"/>
              <w:rPr>
                <w:noProof/>
              </w:rPr>
            </w:pPr>
            <w:r w:rsidRPr="00D21C89">
              <w:rPr>
                <w:noProof/>
              </w:rPr>
              <w:t xml:space="preserve">The UE behavior is unclear </w:t>
            </w:r>
            <w:r w:rsidR="002560C1">
              <w:rPr>
                <w:noProof/>
              </w:rPr>
              <w:t xml:space="preserve">as it </w:t>
            </w:r>
            <w:r w:rsidRPr="00D21C89">
              <w:rPr>
                <w:noProof/>
              </w:rPr>
              <w:t xml:space="preserve">refers to </w:t>
            </w:r>
            <w:r w:rsidR="002560C1">
              <w:rPr>
                <w:noProof/>
              </w:rPr>
              <w:t xml:space="preserve">the non-existent </w:t>
            </w:r>
            <w:r w:rsidRPr="00D21C89">
              <w:rPr>
                <w:noProof/>
              </w:rPr>
              <w:t>table 7.4.1.5.3-6.</w:t>
            </w:r>
          </w:p>
          <w:p w14:paraId="51A21401" w14:textId="4B1728E6" w:rsidR="00C02542" w:rsidRDefault="00C02542" w:rsidP="00D21C89">
            <w:pPr>
              <w:pStyle w:val="CRCoverPage"/>
              <w:numPr>
                <w:ilvl w:val="0"/>
                <w:numId w:val="39"/>
              </w:numPr>
              <w:spacing w:after="0"/>
              <w:rPr>
                <w:noProof/>
              </w:rPr>
            </w:pPr>
            <w:r>
              <w:rPr>
                <w:noProof/>
              </w:rPr>
              <w:t>Inconsistent specification structure</w:t>
            </w:r>
          </w:p>
        </w:tc>
      </w:tr>
      <w:tr w:rsidR="00620824" w14:paraId="73017728" w14:textId="77777777" w:rsidTr="00D21C89">
        <w:tc>
          <w:tcPr>
            <w:tcW w:w="2694" w:type="dxa"/>
            <w:gridSpan w:val="2"/>
          </w:tcPr>
          <w:p w14:paraId="0CD88DC7" w14:textId="77777777" w:rsidR="00620824" w:rsidRDefault="00620824" w:rsidP="00D21C89">
            <w:pPr>
              <w:pStyle w:val="CRCoverPage"/>
              <w:spacing w:after="0"/>
              <w:rPr>
                <w:b/>
                <w:i/>
                <w:noProof/>
                <w:sz w:val="8"/>
                <w:szCs w:val="8"/>
              </w:rPr>
            </w:pPr>
          </w:p>
        </w:tc>
        <w:tc>
          <w:tcPr>
            <w:tcW w:w="6946" w:type="dxa"/>
            <w:gridSpan w:val="9"/>
          </w:tcPr>
          <w:p w14:paraId="6AC3C24A" w14:textId="77777777" w:rsidR="00620824" w:rsidRDefault="00620824" w:rsidP="00D21C89">
            <w:pPr>
              <w:pStyle w:val="CRCoverPage"/>
              <w:spacing w:after="0"/>
              <w:rPr>
                <w:noProof/>
                <w:sz w:val="8"/>
                <w:szCs w:val="8"/>
              </w:rPr>
            </w:pPr>
          </w:p>
        </w:tc>
      </w:tr>
      <w:tr w:rsidR="00620824" w14:paraId="768BDADF" w14:textId="77777777" w:rsidTr="00D21C89">
        <w:tc>
          <w:tcPr>
            <w:tcW w:w="2694" w:type="dxa"/>
            <w:gridSpan w:val="2"/>
            <w:tcBorders>
              <w:top w:val="single" w:sz="4" w:space="0" w:color="auto"/>
              <w:left w:val="single" w:sz="4" w:space="0" w:color="auto"/>
            </w:tcBorders>
          </w:tcPr>
          <w:p w14:paraId="1A45376A" w14:textId="77777777" w:rsidR="00620824" w:rsidRDefault="00620824" w:rsidP="00D21C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B96FA" w14:textId="5AED65BB" w:rsidR="00620824" w:rsidRDefault="00535533" w:rsidP="00D21C89">
            <w:pPr>
              <w:pStyle w:val="CRCoverPage"/>
              <w:spacing w:after="0"/>
              <w:ind w:left="100"/>
              <w:rPr>
                <w:noProof/>
              </w:rPr>
            </w:pPr>
            <w:r>
              <w:rPr>
                <w:noProof/>
              </w:rPr>
              <w:t xml:space="preserve">4.4.1, 7.2, </w:t>
            </w:r>
            <w:r w:rsidR="002560C1">
              <w:rPr>
                <w:noProof/>
              </w:rPr>
              <w:t>7.3.2.2, 7.4.1.5.3</w:t>
            </w:r>
          </w:p>
        </w:tc>
      </w:tr>
      <w:tr w:rsidR="00620824" w14:paraId="17CE11AE" w14:textId="77777777" w:rsidTr="00D21C89">
        <w:tc>
          <w:tcPr>
            <w:tcW w:w="2694" w:type="dxa"/>
            <w:gridSpan w:val="2"/>
            <w:tcBorders>
              <w:left w:val="single" w:sz="4" w:space="0" w:color="auto"/>
            </w:tcBorders>
          </w:tcPr>
          <w:p w14:paraId="6E588622" w14:textId="77777777" w:rsidR="00620824" w:rsidRDefault="00620824" w:rsidP="00D21C89">
            <w:pPr>
              <w:pStyle w:val="CRCoverPage"/>
              <w:spacing w:after="0"/>
              <w:rPr>
                <w:b/>
                <w:i/>
                <w:noProof/>
                <w:sz w:val="8"/>
                <w:szCs w:val="8"/>
              </w:rPr>
            </w:pPr>
          </w:p>
        </w:tc>
        <w:tc>
          <w:tcPr>
            <w:tcW w:w="6946" w:type="dxa"/>
            <w:gridSpan w:val="9"/>
            <w:tcBorders>
              <w:right w:val="single" w:sz="4" w:space="0" w:color="auto"/>
            </w:tcBorders>
          </w:tcPr>
          <w:p w14:paraId="551EC08F" w14:textId="77777777" w:rsidR="00620824" w:rsidRDefault="00620824" w:rsidP="00D21C89">
            <w:pPr>
              <w:pStyle w:val="CRCoverPage"/>
              <w:spacing w:after="0"/>
              <w:rPr>
                <w:noProof/>
                <w:sz w:val="8"/>
                <w:szCs w:val="8"/>
              </w:rPr>
            </w:pPr>
          </w:p>
        </w:tc>
      </w:tr>
      <w:tr w:rsidR="00620824" w14:paraId="5FEAFF5C" w14:textId="77777777" w:rsidTr="00D21C89">
        <w:tc>
          <w:tcPr>
            <w:tcW w:w="2694" w:type="dxa"/>
            <w:gridSpan w:val="2"/>
            <w:tcBorders>
              <w:left w:val="single" w:sz="4" w:space="0" w:color="auto"/>
            </w:tcBorders>
          </w:tcPr>
          <w:p w14:paraId="578910FC" w14:textId="77777777" w:rsidR="00620824" w:rsidRDefault="00620824" w:rsidP="00D21C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5D660B" w14:textId="77777777" w:rsidR="00620824" w:rsidRDefault="00620824" w:rsidP="00D21C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08D4F" w14:textId="77777777" w:rsidR="00620824" w:rsidRDefault="00620824" w:rsidP="00D21C89">
            <w:pPr>
              <w:pStyle w:val="CRCoverPage"/>
              <w:spacing w:after="0"/>
              <w:jc w:val="center"/>
              <w:rPr>
                <w:b/>
                <w:caps/>
                <w:noProof/>
              </w:rPr>
            </w:pPr>
            <w:r>
              <w:rPr>
                <w:b/>
                <w:caps/>
                <w:noProof/>
              </w:rPr>
              <w:t>N</w:t>
            </w:r>
          </w:p>
        </w:tc>
        <w:tc>
          <w:tcPr>
            <w:tcW w:w="2977" w:type="dxa"/>
            <w:gridSpan w:val="4"/>
          </w:tcPr>
          <w:p w14:paraId="2DD9FD52" w14:textId="77777777" w:rsidR="00620824" w:rsidRDefault="00620824" w:rsidP="00D21C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802AA" w14:textId="77777777" w:rsidR="00620824" w:rsidRDefault="00620824" w:rsidP="00D21C89">
            <w:pPr>
              <w:pStyle w:val="CRCoverPage"/>
              <w:spacing w:after="0"/>
              <w:ind w:left="99"/>
              <w:rPr>
                <w:noProof/>
              </w:rPr>
            </w:pPr>
          </w:p>
        </w:tc>
      </w:tr>
      <w:tr w:rsidR="00620824" w14:paraId="0476E2C6" w14:textId="77777777" w:rsidTr="00D21C89">
        <w:tc>
          <w:tcPr>
            <w:tcW w:w="2694" w:type="dxa"/>
            <w:gridSpan w:val="2"/>
            <w:tcBorders>
              <w:left w:val="single" w:sz="4" w:space="0" w:color="auto"/>
            </w:tcBorders>
          </w:tcPr>
          <w:p w14:paraId="555350D3" w14:textId="77777777" w:rsidR="00620824" w:rsidRDefault="00620824" w:rsidP="00D21C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097C6"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B8110" w14:textId="77777777" w:rsidR="00620824" w:rsidRDefault="00620824" w:rsidP="00D21C89">
            <w:pPr>
              <w:pStyle w:val="CRCoverPage"/>
              <w:spacing w:after="0"/>
              <w:jc w:val="center"/>
              <w:rPr>
                <w:b/>
                <w:caps/>
                <w:noProof/>
              </w:rPr>
            </w:pPr>
            <w:r>
              <w:rPr>
                <w:b/>
                <w:caps/>
                <w:noProof/>
              </w:rPr>
              <w:t>X</w:t>
            </w:r>
          </w:p>
        </w:tc>
        <w:tc>
          <w:tcPr>
            <w:tcW w:w="2977" w:type="dxa"/>
            <w:gridSpan w:val="4"/>
          </w:tcPr>
          <w:p w14:paraId="6DF31FA5" w14:textId="77777777" w:rsidR="00620824" w:rsidRDefault="00620824" w:rsidP="00D21C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11FF2B" w14:textId="77777777" w:rsidR="00620824" w:rsidRDefault="00620824" w:rsidP="00D21C89">
            <w:pPr>
              <w:pStyle w:val="CRCoverPage"/>
              <w:spacing w:after="0"/>
              <w:ind w:left="99"/>
              <w:rPr>
                <w:noProof/>
              </w:rPr>
            </w:pPr>
          </w:p>
        </w:tc>
      </w:tr>
      <w:tr w:rsidR="00620824" w14:paraId="27D919AD" w14:textId="77777777" w:rsidTr="00D21C89">
        <w:tc>
          <w:tcPr>
            <w:tcW w:w="2694" w:type="dxa"/>
            <w:gridSpan w:val="2"/>
            <w:tcBorders>
              <w:left w:val="single" w:sz="4" w:space="0" w:color="auto"/>
            </w:tcBorders>
          </w:tcPr>
          <w:p w14:paraId="5FE68AB6" w14:textId="77777777" w:rsidR="00620824" w:rsidRDefault="00620824" w:rsidP="00D21C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645E95"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3445" w14:textId="77777777" w:rsidR="00620824" w:rsidRDefault="00620824" w:rsidP="00D21C89">
            <w:pPr>
              <w:pStyle w:val="CRCoverPage"/>
              <w:spacing w:after="0"/>
              <w:jc w:val="center"/>
              <w:rPr>
                <w:b/>
                <w:caps/>
                <w:noProof/>
              </w:rPr>
            </w:pPr>
            <w:r>
              <w:rPr>
                <w:b/>
                <w:caps/>
                <w:noProof/>
              </w:rPr>
              <w:t>x</w:t>
            </w:r>
          </w:p>
        </w:tc>
        <w:tc>
          <w:tcPr>
            <w:tcW w:w="2977" w:type="dxa"/>
            <w:gridSpan w:val="4"/>
          </w:tcPr>
          <w:p w14:paraId="2F1B3979" w14:textId="77777777" w:rsidR="00620824" w:rsidRDefault="00620824" w:rsidP="00D21C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89AD8" w14:textId="77777777" w:rsidR="00620824" w:rsidRDefault="00620824" w:rsidP="00D21C89">
            <w:pPr>
              <w:pStyle w:val="CRCoverPage"/>
              <w:spacing w:after="0"/>
              <w:ind w:left="99"/>
              <w:rPr>
                <w:noProof/>
              </w:rPr>
            </w:pPr>
            <w:r>
              <w:rPr>
                <w:noProof/>
              </w:rPr>
              <w:t xml:space="preserve">TS/TR ... CR ... </w:t>
            </w:r>
          </w:p>
        </w:tc>
      </w:tr>
      <w:tr w:rsidR="00620824" w14:paraId="12046B53" w14:textId="77777777" w:rsidTr="00D21C89">
        <w:tc>
          <w:tcPr>
            <w:tcW w:w="2694" w:type="dxa"/>
            <w:gridSpan w:val="2"/>
            <w:tcBorders>
              <w:left w:val="single" w:sz="4" w:space="0" w:color="auto"/>
            </w:tcBorders>
          </w:tcPr>
          <w:p w14:paraId="4EBAC715" w14:textId="77777777" w:rsidR="00620824" w:rsidRDefault="00620824" w:rsidP="00D21C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4442C" w14:textId="77777777" w:rsidR="00620824" w:rsidRDefault="00620824" w:rsidP="00D21C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83A20" w14:textId="77777777" w:rsidR="00620824" w:rsidRDefault="00620824" w:rsidP="00D21C89">
            <w:pPr>
              <w:pStyle w:val="CRCoverPage"/>
              <w:spacing w:after="0"/>
              <w:jc w:val="center"/>
              <w:rPr>
                <w:b/>
                <w:caps/>
                <w:noProof/>
              </w:rPr>
            </w:pPr>
            <w:r>
              <w:rPr>
                <w:b/>
                <w:caps/>
                <w:noProof/>
              </w:rPr>
              <w:t>x</w:t>
            </w:r>
          </w:p>
        </w:tc>
        <w:tc>
          <w:tcPr>
            <w:tcW w:w="2977" w:type="dxa"/>
            <w:gridSpan w:val="4"/>
          </w:tcPr>
          <w:p w14:paraId="228ADE6E" w14:textId="77777777" w:rsidR="00620824" w:rsidRDefault="00620824" w:rsidP="00D21C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83DEBA" w14:textId="77777777" w:rsidR="00620824" w:rsidRDefault="00620824" w:rsidP="00D21C89">
            <w:pPr>
              <w:pStyle w:val="CRCoverPage"/>
              <w:spacing w:after="0"/>
              <w:ind w:left="99"/>
              <w:rPr>
                <w:noProof/>
              </w:rPr>
            </w:pPr>
            <w:r>
              <w:rPr>
                <w:noProof/>
              </w:rPr>
              <w:t xml:space="preserve">TS/TR ... CR ... </w:t>
            </w:r>
          </w:p>
        </w:tc>
      </w:tr>
      <w:tr w:rsidR="00620824" w14:paraId="36BDF0E4" w14:textId="77777777" w:rsidTr="00D21C89">
        <w:tc>
          <w:tcPr>
            <w:tcW w:w="2694" w:type="dxa"/>
            <w:gridSpan w:val="2"/>
            <w:tcBorders>
              <w:left w:val="single" w:sz="4" w:space="0" w:color="auto"/>
            </w:tcBorders>
          </w:tcPr>
          <w:p w14:paraId="4E961C41" w14:textId="77777777" w:rsidR="00620824" w:rsidRDefault="00620824" w:rsidP="00D21C89">
            <w:pPr>
              <w:pStyle w:val="CRCoverPage"/>
              <w:spacing w:after="0"/>
              <w:rPr>
                <w:b/>
                <w:i/>
                <w:noProof/>
              </w:rPr>
            </w:pPr>
          </w:p>
        </w:tc>
        <w:tc>
          <w:tcPr>
            <w:tcW w:w="6946" w:type="dxa"/>
            <w:gridSpan w:val="9"/>
            <w:tcBorders>
              <w:right w:val="single" w:sz="4" w:space="0" w:color="auto"/>
            </w:tcBorders>
          </w:tcPr>
          <w:p w14:paraId="6FC6BFEE" w14:textId="77777777" w:rsidR="00620824" w:rsidRDefault="00620824" w:rsidP="00D21C89">
            <w:pPr>
              <w:pStyle w:val="CRCoverPage"/>
              <w:spacing w:after="0"/>
              <w:rPr>
                <w:noProof/>
              </w:rPr>
            </w:pPr>
          </w:p>
        </w:tc>
      </w:tr>
      <w:tr w:rsidR="00620824" w14:paraId="197C6BF4" w14:textId="77777777" w:rsidTr="00D21C89">
        <w:tc>
          <w:tcPr>
            <w:tcW w:w="2694" w:type="dxa"/>
            <w:gridSpan w:val="2"/>
            <w:tcBorders>
              <w:left w:val="single" w:sz="4" w:space="0" w:color="auto"/>
              <w:bottom w:val="single" w:sz="4" w:space="0" w:color="auto"/>
            </w:tcBorders>
          </w:tcPr>
          <w:p w14:paraId="2FCF362B" w14:textId="77777777" w:rsidR="00620824" w:rsidRDefault="00620824" w:rsidP="00D21C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DD335" w14:textId="77777777" w:rsidR="00620824" w:rsidRDefault="00620824" w:rsidP="00D21C89">
            <w:pPr>
              <w:pStyle w:val="CRCoverPage"/>
              <w:spacing w:after="0"/>
              <w:ind w:left="100"/>
              <w:rPr>
                <w:noProof/>
              </w:rPr>
            </w:pPr>
          </w:p>
        </w:tc>
      </w:tr>
      <w:tr w:rsidR="00620824" w:rsidRPr="008863B9" w14:paraId="2A148572" w14:textId="77777777" w:rsidTr="00D21C89">
        <w:tc>
          <w:tcPr>
            <w:tcW w:w="2694" w:type="dxa"/>
            <w:gridSpan w:val="2"/>
            <w:tcBorders>
              <w:top w:val="single" w:sz="4" w:space="0" w:color="auto"/>
              <w:bottom w:val="single" w:sz="4" w:space="0" w:color="auto"/>
            </w:tcBorders>
          </w:tcPr>
          <w:p w14:paraId="55461EFF" w14:textId="77777777" w:rsidR="00620824" w:rsidRPr="008863B9" w:rsidRDefault="00620824" w:rsidP="00D21C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1FEEAE" w14:textId="77777777" w:rsidR="00620824" w:rsidRPr="008863B9" w:rsidRDefault="00620824" w:rsidP="00D21C89">
            <w:pPr>
              <w:pStyle w:val="CRCoverPage"/>
              <w:spacing w:after="0"/>
              <w:ind w:left="100"/>
              <w:rPr>
                <w:noProof/>
                <w:sz w:val="8"/>
                <w:szCs w:val="8"/>
              </w:rPr>
            </w:pPr>
          </w:p>
        </w:tc>
      </w:tr>
      <w:tr w:rsidR="00620824" w14:paraId="1C0CF3DC" w14:textId="77777777" w:rsidTr="00D21C89">
        <w:tc>
          <w:tcPr>
            <w:tcW w:w="2694" w:type="dxa"/>
            <w:gridSpan w:val="2"/>
            <w:tcBorders>
              <w:top w:val="single" w:sz="4" w:space="0" w:color="auto"/>
              <w:left w:val="single" w:sz="4" w:space="0" w:color="auto"/>
              <w:bottom w:val="single" w:sz="4" w:space="0" w:color="auto"/>
            </w:tcBorders>
          </w:tcPr>
          <w:p w14:paraId="7050202E" w14:textId="77777777" w:rsidR="00620824" w:rsidRDefault="00620824" w:rsidP="00D21C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6A3" w14:textId="77777777" w:rsidR="00620824" w:rsidRDefault="00620824" w:rsidP="00D21C89">
            <w:pPr>
              <w:pStyle w:val="CRCoverPage"/>
              <w:spacing w:after="0"/>
              <w:ind w:left="100"/>
              <w:rPr>
                <w:noProof/>
              </w:rPr>
            </w:pPr>
          </w:p>
        </w:tc>
      </w:tr>
    </w:tbl>
    <w:p w14:paraId="635FD3A5" w14:textId="77777777" w:rsidR="00C02542" w:rsidRDefault="00C02542" w:rsidP="00C02542">
      <w:pPr>
        <w:pStyle w:val="Heading3"/>
      </w:pPr>
      <w:bookmarkStart w:id="2" w:name="_Toc19796382"/>
      <w:bookmarkStart w:id="3" w:name="_Toc26459608"/>
      <w:bookmarkStart w:id="4" w:name="_Toc19796491"/>
      <w:bookmarkStart w:id="5" w:name="_Toc26459717"/>
      <w:bookmarkStart w:id="6" w:name="_Toc29230367"/>
      <w:bookmarkStart w:id="7" w:name="_Toc36026626"/>
      <w:bookmarkStart w:id="8" w:name="_Toc45107465"/>
      <w:bookmarkStart w:id="9" w:name="_Toc51774134"/>
      <w:bookmarkStart w:id="10" w:name="_Toc74660474"/>
      <w:bookmarkStart w:id="11" w:name="_Toc19796492"/>
      <w:bookmarkStart w:id="12" w:name="_Toc26459718"/>
      <w:bookmarkStart w:id="13" w:name="_Toc29230368"/>
      <w:bookmarkStart w:id="14" w:name="_Toc36026627"/>
      <w:bookmarkStart w:id="15" w:name="_Toc45107466"/>
      <w:bookmarkStart w:id="16" w:name="_Toc51774135"/>
      <w:bookmarkStart w:id="17" w:name="_Toc74660475"/>
      <w:bookmarkStart w:id="18" w:name="_Hlk86860819"/>
      <w:r>
        <w:lastRenderedPageBreak/>
        <w:t>4.4.1</w:t>
      </w:r>
      <w:r>
        <w:tab/>
        <w:t>Antenna ports</w:t>
      </w:r>
      <w:bookmarkEnd w:id="2"/>
      <w:bookmarkEnd w:id="3"/>
    </w:p>
    <w:p w14:paraId="6E474C03" w14:textId="77777777" w:rsidR="00C02542" w:rsidRDefault="00C02542" w:rsidP="00C02542">
      <w:r w:rsidRPr="00D537C1">
        <w:t>An antenna port is defined such that the channel over which a symbol on the antenna port is conveyed can be inferred from the channel over which another symbol on the same antenna port is conveyed</w:t>
      </w:r>
      <w:r w:rsidRPr="0048549A">
        <w:t xml:space="preserve">. </w:t>
      </w:r>
    </w:p>
    <w:p w14:paraId="403BFE95" w14:textId="7F322D0B" w:rsidR="00C02542" w:rsidDel="00C02542" w:rsidRDefault="00C02542" w:rsidP="00C02542">
      <w:pPr>
        <w:rPr>
          <w:moveFrom w:id="19" w:author="Stefan Parkvall RAN1#107" w:date="2021-11-23T10:42:00Z"/>
        </w:rPr>
      </w:pPr>
      <w:moveFromRangeStart w:id="20" w:author="Stefan Parkvall RAN1#107" w:date="2021-11-23T10:42:00Z" w:name="move88556580"/>
      <w:commentRangeStart w:id="21"/>
      <w:moveFrom w:id="22" w:author="Stefan Parkvall RAN1#107" w:date="2021-11-23T10:42:00Z">
        <w:r w:rsidRPr="006E0ED9" w:rsidDel="00C02542">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From>
    </w:p>
    <w:p w14:paraId="58A27EC2" w14:textId="554A2F43" w:rsidR="00C02542" w:rsidDel="00C02542" w:rsidRDefault="00C02542" w:rsidP="00C02542">
      <w:pPr>
        <w:rPr>
          <w:moveFrom w:id="23" w:author="Stefan Parkvall RAN1#107" w:date="2021-11-23T10:42:00Z"/>
        </w:rPr>
      </w:pPr>
      <w:moveFrom w:id="24" w:author="Stefan Parkvall RAN1#107" w:date="2021-11-23T10:42:00Z">
        <w:r w:rsidRPr="00126206" w:rsidDel="00C02542">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From>
    </w:p>
    <w:p w14:paraId="6CE5B024" w14:textId="56739F4D" w:rsidR="00C02542" w:rsidDel="00C02542" w:rsidRDefault="00C02542" w:rsidP="00C02542">
      <w:pPr>
        <w:rPr>
          <w:moveFrom w:id="25" w:author="Stefan Parkvall RAN1#107" w:date="2021-11-23T10:42:00Z"/>
        </w:rPr>
      </w:pPr>
      <w:moveFrom w:id="26" w:author="Stefan Parkvall RAN1#107" w:date="2021-11-23T10:42:00Z">
        <w:r w:rsidRPr="00126206" w:rsidDel="00C02542">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From>
      <w:commentRangeEnd w:id="21"/>
      <w:r>
        <w:rPr>
          <w:rStyle w:val="CommentReference"/>
        </w:rPr>
        <w:commentReference w:id="21"/>
      </w:r>
    </w:p>
    <w:moveFromRangeEnd w:id="20"/>
    <w:p w14:paraId="42A342D9" w14:textId="77777777" w:rsidR="00C02542" w:rsidRDefault="00C02542" w:rsidP="00C02542">
      <w:r>
        <w:t xml:space="preserve">Two antenna ports are said to be quasi co-located if the </w:t>
      </w:r>
      <w:r w:rsidRPr="00705644">
        <w:t>large-scale properties of the channel over which a symbol on one antenna port is conveyed can be inferred from the channel over which a symbol on the other antenna port is conveyed</w:t>
      </w:r>
      <w:r>
        <w:t xml:space="preserve">. The large-scale properties include one or more of delay spread, Doppler spread, Doppler shift, average gain, average delay, and spatial Rx parameters. </w:t>
      </w:r>
    </w:p>
    <w:p w14:paraId="2A0AA504" w14:textId="77777777" w:rsidR="00C02542" w:rsidRDefault="00C02542">
      <w:pPr>
        <w:spacing w:after="160" w:line="259" w:lineRule="auto"/>
        <w:rPr>
          <w:rFonts w:ascii="Arial" w:hAnsi="Arial"/>
          <w:sz w:val="24"/>
        </w:rPr>
      </w:pPr>
      <w:r>
        <w:br w:type="page"/>
      </w:r>
    </w:p>
    <w:p w14:paraId="36A9D251" w14:textId="77777777" w:rsidR="00C02542" w:rsidRDefault="00C02542" w:rsidP="00C02542">
      <w:pPr>
        <w:pStyle w:val="Heading2"/>
      </w:pPr>
      <w:bookmarkStart w:id="27" w:name="_Toc19796480"/>
      <w:bookmarkStart w:id="28" w:name="_Toc26459706"/>
      <w:r>
        <w:lastRenderedPageBreak/>
        <w:t>7.2</w:t>
      </w:r>
      <w:r>
        <w:tab/>
        <w:t>P</w:t>
      </w:r>
      <w:r w:rsidRPr="009D24E3">
        <w:t>hysical resources</w:t>
      </w:r>
      <w:bookmarkEnd w:id="27"/>
      <w:bookmarkEnd w:id="28"/>
    </w:p>
    <w:p w14:paraId="2BF649BD" w14:textId="77777777" w:rsidR="00C02542" w:rsidRDefault="00C02542" w:rsidP="00C02542">
      <w:r>
        <w:t>The frame structure and physical resources the UE shall assume when receiving downlink transmissions are defined in Clause 4</w:t>
      </w:r>
      <w:r w:rsidRPr="002E5B01">
        <w:t>.</w:t>
      </w:r>
    </w:p>
    <w:p w14:paraId="2277A91C" w14:textId="77777777" w:rsidR="00C02542" w:rsidRDefault="00C02542" w:rsidP="00C02542">
      <w:r>
        <w:t>The following antenna ports are defined for the downlink:</w:t>
      </w:r>
    </w:p>
    <w:p w14:paraId="639F5BA8" w14:textId="77777777" w:rsidR="00C02542" w:rsidRDefault="00C02542" w:rsidP="00C02542">
      <w:pPr>
        <w:pStyle w:val="B1"/>
      </w:pPr>
      <w:r>
        <w:t>-</w:t>
      </w:r>
      <w:r>
        <w:tab/>
        <w:t>Antenna ports starting with 1000 for PDSCH</w:t>
      </w:r>
    </w:p>
    <w:p w14:paraId="738C169E" w14:textId="77777777" w:rsidR="00C02542" w:rsidRDefault="00C02542" w:rsidP="00C02542">
      <w:pPr>
        <w:pStyle w:val="B1"/>
      </w:pPr>
      <w:r>
        <w:t>-</w:t>
      </w:r>
      <w:r>
        <w:tab/>
        <w:t>Antenna ports starting with 2000 for PDCCH</w:t>
      </w:r>
    </w:p>
    <w:p w14:paraId="604C9C63" w14:textId="77777777" w:rsidR="00C02542" w:rsidRDefault="00C02542" w:rsidP="00C02542">
      <w:pPr>
        <w:pStyle w:val="B1"/>
      </w:pPr>
      <w:r>
        <w:t>-</w:t>
      </w:r>
      <w:r>
        <w:tab/>
        <w:t>Antenna ports starting with 3000 for channel-state information reference signals</w:t>
      </w:r>
    </w:p>
    <w:p w14:paraId="76187EDE" w14:textId="77777777" w:rsidR="00C02542" w:rsidRPr="00923F0F" w:rsidRDefault="00C02542" w:rsidP="00C02542">
      <w:pPr>
        <w:pStyle w:val="B1"/>
      </w:pPr>
      <w:r>
        <w:t>-</w:t>
      </w:r>
      <w:r>
        <w:tab/>
        <w:t>Antenna ports starting with 4000 for SS/PBCH block transmission</w:t>
      </w:r>
      <w:r w:rsidRPr="00923F0F">
        <w:rPr>
          <w:b/>
          <w:bCs/>
        </w:rPr>
        <w:t xml:space="preserve"> </w:t>
      </w:r>
    </w:p>
    <w:p w14:paraId="24C802FC" w14:textId="77777777" w:rsidR="00C02542" w:rsidRPr="002E5B01" w:rsidRDefault="00C02542" w:rsidP="00C02542">
      <w:r w:rsidRPr="00923F0F">
        <w:t>The UE shall not assume that two antenna ports are quasi co-located with respect to any QCL type unless specified otherwise.</w:t>
      </w:r>
    </w:p>
    <w:p w14:paraId="732281C1" w14:textId="77777777" w:rsidR="00C02542" w:rsidRDefault="00C02542" w:rsidP="00C02542">
      <w:pPr>
        <w:rPr>
          <w:moveTo w:id="29" w:author="Stefan Parkvall RAN1#107" w:date="2021-11-23T10:42:00Z"/>
        </w:rPr>
      </w:pPr>
      <w:moveToRangeStart w:id="30" w:author="Stefan Parkvall RAN1#107" w:date="2021-11-23T10:42:00Z" w:name="move88556580"/>
      <w:commentRangeStart w:id="31"/>
      <w:moveTo w:id="32" w:author="Stefan Parkvall RAN1#107" w:date="2021-11-23T10:42:00Z">
        <w:r w:rsidRPr="006E0ED9">
          <w:t xml:space="preserve">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moveTo>
    </w:p>
    <w:p w14:paraId="0DD8C5F2" w14:textId="77777777" w:rsidR="00C02542" w:rsidRDefault="00C02542" w:rsidP="00C02542">
      <w:pPr>
        <w:rPr>
          <w:moveTo w:id="33" w:author="Stefan Parkvall RAN1#107" w:date="2021-11-23T10:42:00Z"/>
        </w:rPr>
      </w:pPr>
      <w:moveTo w:id="34" w:author="Stefan Parkvall RAN1#107" w:date="2021-11-23T10:42:00Z">
        <w:r w:rsidRPr="00126206">
          <w:t>For DM-RS associated with a PDCCH, the channel over which a PDCCH symbol on one antenna port is conveyed can be inferred from the channel over which a DM-RS symbol on the same antenna port is conveyed only if the two symbols are within resources for which the UE may assume the same precoding being used as described in clause 7.3.2.2.</w:t>
        </w:r>
      </w:moveTo>
    </w:p>
    <w:p w14:paraId="502EA011" w14:textId="77777777" w:rsidR="00C02542" w:rsidRDefault="00C02542" w:rsidP="00C02542">
      <w:pPr>
        <w:rPr>
          <w:moveTo w:id="35" w:author="Stefan Parkvall RAN1#107" w:date="2021-11-23T10:42:00Z"/>
        </w:rPr>
      </w:pPr>
      <w:moveTo w:id="36" w:author="Stefan Parkvall RAN1#107" w:date="2021-11-23T10:42:00Z">
        <w:r w:rsidRPr="00126206">
          <w:t>For DM-RS associated with a PBCH, the channel over which a PBCH symbol on one antenna port is conveyed can be inferred from the channel over which a DM-RS symbol on the same antenna port is conveyed only if the two symbols are within a SS/PBCH block transmitted within the same slot, and with the same block index according to clause 7.4.3.1.</w:t>
        </w:r>
      </w:moveTo>
      <w:commentRangeEnd w:id="31"/>
      <w:r>
        <w:rPr>
          <w:rStyle w:val="CommentReference"/>
        </w:rPr>
        <w:commentReference w:id="31"/>
      </w:r>
    </w:p>
    <w:moveToRangeEnd w:id="30"/>
    <w:p w14:paraId="06B25543" w14:textId="77777777" w:rsidR="00C02542" w:rsidRDefault="00C02542">
      <w:pPr>
        <w:spacing w:after="160" w:line="259" w:lineRule="auto"/>
        <w:rPr>
          <w:rFonts w:ascii="Arial" w:hAnsi="Arial"/>
          <w:sz w:val="24"/>
        </w:rPr>
      </w:pPr>
      <w:r>
        <w:br w:type="page"/>
      </w:r>
    </w:p>
    <w:p w14:paraId="197FB416" w14:textId="28274C99" w:rsidR="00246014" w:rsidRDefault="00246014" w:rsidP="00246014">
      <w:pPr>
        <w:pStyle w:val="Heading4"/>
      </w:pPr>
      <w:r>
        <w:lastRenderedPageBreak/>
        <w:t>7.3.2.2</w:t>
      </w:r>
      <w:r>
        <w:tab/>
        <w:t>Control-resource set (CORESET)</w:t>
      </w:r>
    </w:p>
    <w:p w14:paraId="532C7D64" w14:textId="77777777" w:rsidR="00246014" w:rsidRDefault="00246014" w:rsidP="0024601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CD35784" w14:textId="77777777" w:rsidR="00246014" w:rsidRDefault="00246014" w:rsidP="0024601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2D15C44" w14:textId="77777777" w:rsidR="00246014" w:rsidRDefault="00246014" w:rsidP="00246014">
      <w:r>
        <w:t>A UE can be configured with multiple control-resource sets. Each control-resource set is associated with one CCE-to-REG mapping only.</w:t>
      </w:r>
    </w:p>
    <w:p w14:paraId="34CD532D" w14:textId="77777777" w:rsidR="00246014" w:rsidRDefault="00246014" w:rsidP="00246014">
      <w:r>
        <w:t>The CCE-to-REG mapping for a control-resource set can be interleaved or non-interleaved and is described by REG bundles:</w:t>
      </w:r>
    </w:p>
    <w:p w14:paraId="43FCC136" w14:textId="77777777" w:rsidR="00246014" w:rsidRDefault="00246014" w:rsidP="00246014">
      <w:pPr>
        <w:pStyle w:val="B1"/>
      </w:pPr>
      <w:r>
        <w:t>-</w:t>
      </w:r>
      <w:r>
        <w:tab/>
        <w:t xml:space="preserve">REG bundle </w:t>
      </w:r>
      <w:r w:rsidRPr="004F7F4F">
        <w:rPr>
          <w:position w:val="-6"/>
        </w:rPr>
        <w:object w:dxaOrig="139" w:dyaOrig="240" w14:anchorId="2DBA3F27">
          <v:shape id="_x0000_i1027" type="#_x0000_t75" style="width:6.9pt;height:12.1pt" o:ole="">
            <v:imagedata r:id="rId17" o:title=""/>
          </v:shape>
          <o:OLEObject Type="Embed" ProgID="Equation.3" ShapeID="_x0000_i1027" DrawAspect="Content" ObjectID="_1699876956" r:id="rId18"/>
        </w:object>
      </w:r>
      <w:r>
        <w:t xml:space="preserve"> is defined as REGs </w:t>
      </w:r>
      <w:r w:rsidRPr="004F7F4F">
        <w:rPr>
          <w:position w:val="-10"/>
        </w:rPr>
        <w:object w:dxaOrig="1820" w:dyaOrig="300" w14:anchorId="5D1598D4">
          <v:shape id="_x0000_i1028" type="#_x0000_t75" style="width:89.85pt;height:15pt" o:ole="">
            <v:imagedata r:id="rId19" o:title=""/>
          </v:shape>
          <o:OLEObject Type="Embed" ProgID="Equation.3" ShapeID="_x0000_i1028" DrawAspect="Content" ObjectID="_1699876957" r:id="rId20"/>
        </w:object>
      </w:r>
      <w:r>
        <w:t xml:space="preserve"> where </w:t>
      </w:r>
      <m:oMath>
        <m:r>
          <w:rPr>
            <w:rFonts w:ascii="Cambria Math" w:hAnsi="Cambria Math"/>
          </w:rPr>
          <m:t>L</m:t>
        </m:r>
      </m:oMath>
      <w:r>
        <w:t xml:space="preserve"> is the REG bundle size,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528D199F" w14:textId="77777777" w:rsidR="00246014" w:rsidRDefault="00246014" w:rsidP="00246014">
      <w:pPr>
        <w:pStyle w:val="B1"/>
      </w:pPr>
      <w:r>
        <w:t>-</w:t>
      </w:r>
      <w:r>
        <w:tab/>
        <w:t xml:space="preserve">CCE </w:t>
      </w:r>
      <w:r w:rsidRPr="004F7F4F">
        <w:rPr>
          <w:position w:val="-10"/>
        </w:rPr>
        <w:object w:dxaOrig="180" w:dyaOrig="279" w14:anchorId="2094D8CE">
          <v:shape id="_x0000_i1029" type="#_x0000_t75" style="width:9.2pt;height:14.4pt" o:ole="">
            <v:imagedata r:id="rId21" o:title=""/>
          </v:shape>
          <o:OLEObject Type="Embed" ProgID="Equation.3" ShapeID="_x0000_i1029" DrawAspect="Content" ObjectID="_1699876958" r:id="rId22"/>
        </w:object>
      </w:r>
      <w:r>
        <w:t xml:space="preserve"> consists of REG bundles </w:t>
      </w:r>
      <w:r w:rsidRPr="004F7F4F">
        <w:rPr>
          <w:position w:val="-10"/>
        </w:rPr>
        <w:object w:dxaOrig="3600" w:dyaOrig="300" w14:anchorId="094E1DDF">
          <v:shape id="_x0000_i1030" type="#_x0000_t75" style="width:180.3pt;height:15pt" o:ole="">
            <v:imagedata r:id="rId23" o:title=""/>
          </v:shape>
          <o:OLEObject Type="Embed" ProgID="Equation.3" ShapeID="_x0000_i1030" DrawAspect="Content" ObjectID="_1699876959" r:id="rId24"/>
        </w:object>
      </w:r>
      <w:r>
        <w:t xml:space="preserve"> where </w:t>
      </w:r>
      <w:r w:rsidRPr="004F7F4F">
        <w:rPr>
          <w:position w:val="-10"/>
        </w:rPr>
        <w:object w:dxaOrig="400" w:dyaOrig="300" w14:anchorId="14DCAEFC">
          <v:shape id="_x0000_i1031" type="#_x0000_t75" style="width:20.15pt;height:15pt" o:ole="">
            <v:imagedata r:id="rId25" o:title=""/>
          </v:shape>
          <o:OLEObject Type="Embed" ProgID="Equation.3" ShapeID="_x0000_i1031" DrawAspect="Content" ObjectID="_1699876960" r:id="rId26"/>
        </w:object>
      </w:r>
      <w:r>
        <w:t xml:space="preserve"> is an interleaver</w:t>
      </w:r>
    </w:p>
    <w:p w14:paraId="0A1CBCE9" w14:textId="77777777" w:rsidR="00246014" w:rsidRDefault="00246014" w:rsidP="00246014">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0B87E973" w14:textId="77777777" w:rsidR="00246014" w:rsidRDefault="00246014" w:rsidP="0024601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78139A18" w14:textId="77777777" w:rsidR="00246014" w:rsidRDefault="00246014" w:rsidP="0024601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230B8933" w14:textId="77777777" w:rsidR="00246014" w:rsidRDefault="00246014" w:rsidP="00246014">
      <w:r>
        <w:t xml:space="preserve">where </w:t>
      </w:r>
      <w:r w:rsidRPr="001E7FC1">
        <w:rPr>
          <w:position w:val="-10"/>
        </w:rPr>
        <w:object w:dxaOrig="920" w:dyaOrig="300" w14:anchorId="7131AB26">
          <v:shape id="_x0000_i1032" type="#_x0000_t75" style="width:45.5pt;height:15pt" o:ole="">
            <v:imagedata r:id="rId27" o:title=""/>
          </v:shape>
          <o:OLEObject Type="Embed" ProgID="Equation.3" ShapeID="_x0000_i1032" DrawAspect="Content" ObjectID="_1699876961" r:id="rId28"/>
        </w:object>
      </w:r>
      <w:r>
        <w:t>.</w:t>
      </w:r>
    </w:p>
    <w:p w14:paraId="0C9B3462" w14:textId="77777777" w:rsidR="00246014" w:rsidRDefault="00246014" w:rsidP="00246014">
      <w:r>
        <w:t xml:space="preserve">The UE is not expected to handle configurations resulting in the quantity </w:t>
      </w:r>
      <m:oMath>
        <m:r>
          <w:rPr>
            <w:rFonts w:ascii="Cambria Math" w:hAnsi="Cambria Math"/>
          </w:rPr>
          <m:t>C</m:t>
        </m:r>
      </m:oMath>
      <w:r>
        <w:t xml:space="preserve"> not being an integer.</w:t>
      </w:r>
    </w:p>
    <w:p w14:paraId="393558B0" w14:textId="77777777" w:rsidR="00246014" w:rsidRDefault="00246014" w:rsidP="00246014">
      <w:r>
        <w:t xml:space="preserve">For a CORESET configured by the </w:t>
      </w:r>
      <w:r w:rsidRPr="00374FBF">
        <w:rPr>
          <w:i/>
        </w:rPr>
        <w:t>ControlResourceSet</w:t>
      </w:r>
      <w:r w:rsidRPr="00A23009" w:rsidDel="00A23009">
        <w:t xml:space="preserve"> </w:t>
      </w:r>
      <w:r>
        <w:t xml:space="preserve">IE: </w:t>
      </w:r>
    </w:p>
    <w:p w14:paraId="4E981D8C" w14:textId="77777777" w:rsidR="00246014" w:rsidRPr="002A66FC"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gramStart"/>
      <w:r w:rsidRPr="00A23009">
        <w:rPr>
          <w:i/>
        </w:rPr>
        <w:t>frequencyDomainResources</w:t>
      </w:r>
      <w:r w:rsidRPr="00876541">
        <w:t>;</w:t>
      </w:r>
      <w:proofErr w:type="gramEnd"/>
    </w:p>
    <w:p w14:paraId="3CB253E2" w14:textId="77777777" w:rsidR="00246014"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r w:rsidRPr="004D4CA8">
        <w:rPr>
          <w:i/>
        </w:rPr>
        <w:t>dmrs-TypeA-Position</w:t>
      </w:r>
      <w:r>
        <w:t xml:space="preserve"> equals </w:t>
      </w:r>
      <w:proofErr w:type="gramStart"/>
      <w:r>
        <w:t>3;</w:t>
      </w:r>
      <w:proofErr w:type="gramEnd"/>
    </w:p>
    <w:p w14:paraId="2048DEA5" w14:textId="77777777" w:rsidR="00246014" w:rsidRDefault="00246014" w:rsidP="00246014">
      <w:pPr>
        <w:pStyle w:val="B1"/>
      </w:pPr>
      <w:r>
        <w:t>-</w:t>
      </w:r>
      <w:r>
        <w:tab/>
        <w:t xml:space="preserve">interleaved or non-interleaved mapping is given by the higher-layer parameter </w:t>
      </w:r>
      <w:r w:rsidRPr="004D4CA8">
        <w:rPr>
          <w:i/>
        </w:rPr>
        <w:t>cce-REG-</w:t>
      </w:r>
      <w:proofErr w:type="gramStart"/>
      <w:r w:rsidRPr="004D4CA8">
        <w:rPr>
          <w:i/>
        </w:rPr>
        <w:t>MappingType</w:t>
      </w:r>
      <w:r>
        <w:t>;</w:t>
      </w:r>
      <w:proofErr w:type="gramEnd"/>
    </w:p>
    <w:p w14:paraId="269215BE" w14:textId="722386EF" w:rsidR="00246014" w:rsidRDefault="00246014" w:rsidP="00246014">
      <w:pPr>
        <w:pStyle w:val="B1"/>
      </w:pPr>
      <w:r>
        <w:t>-</w:t>
      </w:r>
      <w:r>
        <w:tab/>
      </w:r>
      <m:oMath>
        <m:r>
          <w:rPr>
            <w:rFonts w:ascii="Cambria Math" w:hAnsi="Cambria Math"/>
          </w:rPr>
          <m:t>L</m:t>
        </m:r>
      </m:oMath>
      <w:r>
        <w:t xml:space="preserve"> equals 6 for non-interleaved mapping and is given by </w:t>
      </w:r>
      <w:del w:id="37" w:author="Stefan Parkvall RAN1#107" w:date="2021-11-17T11:49:00Z">
        <w:r w:rsidDel="00246014">
          <w:delText xml:space="preserve">by </w:delText>
        </w:r>
      </w:del>
      <w:r>
        <w:t xml:space="preserve">the higher-layer parameter </w:t>
      </w:r>
      <w:r w:rsidRPr="0081598D">
        <w:rPr>
          <w:i/>
        </w:rPr>
        <w:t>reg-BundleSize</w:t>
      </w:r>
      <w:r>
        <w:t xml:space="preserve"> for interleaved </w:t>
      </w:r>
      <w:proofErr w:type="gramStart"/>
      <w:r>
        <w:t>mapping;</w:t>
      </w:r>
      <w:proofErr w:type="gramEnd"/>
    </w:p>
    <w:p w14:paraId="4D58DD89" w14:textId="77777777" w:rsidR="00246014" w:rsidRDefault="00246014" w:rsidP="00246014">
      <w:pPr>
        <w:pStyle w:val="B1"/>
      </w:pPr>
      <w:r>
        <w:t>-</w:t>
      </w:r>
      <w:r>
        <w:tab/>
      </w:r>
      <m:oMath>
        <m:r>
          <w:rPr>
            <w:rFonts w:ascii="Cambria Math" w:hAnsi="Cambria Math"/>
          </w:rPr>
          <m:t>R</m:t>
        </m:r>
      </m:oMath>
      <w:r>
        <w:t xml:space="preserve"> is given by the higher-layer parameter </w:t>
      </w:r>
      <w:proofErr w:type="gramStart"/>
      <w:r w:rsidRPr="0081598D">
        <w:rPr>
          <w:i/>
        </w:rPr>
        <w:t>interleaverSize</w:t>
      </w:r>
      <w:r>
        <w:t>;</w:t>
      </w:r>
      <w:proofErr w:type="gramEnd"/>
    </w:p>
    <w:p w14:paraId="65379D7F" w14:textId="77777777" w:rsidR="00246014" w:rsidRDefault="00246014" w:rsidP="0024601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r w:rsidRPr="0081598D">
        <w:rPr>
          <w:i/>
        </w:rPr>
        <w:t>shiftIndex</w:t>
      </w:r>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21A1EAFA" w14:textId="77777777" w:rsidR="00246014" w:rsidRDefault="00246014" w:rsidP="00246014">
      <w:pPr>
        <w:pStyle w:val="B1"/>
      </w:pPr>
      <w:r>
        <w:t>-</w:t>
      </w:r>
      <w:r>
        <w:tab/>
        <w:t xml:space="preserve">for both interleaved and non-interleaved mapping, the UE may assume </w:t>
      </w:r>
    </w:p>
    <w:p w14:paraId="5BC04A7E" w14:textId="77777777" w:rsidR="00246014" w:rsidRPr="002A66FC" w:rsidRDefault="00246014" w:rsidP="00246014">
      <w:pPr>
        <w:pStyle w:val="B2"/>
      </w:pPr>
      <w:r>
        <w:t>-</w:t>
      </w:r>
      <w:r>
        <w:tab/>
        <w:t xml:space="preserve">the same precoding being used within a REG bundle if the higher-layer parameter </w:t>
      </w:r>
      <w:r w:rsidRPr="0081598D">
        <w:rPr>
          <w:i/>
        </w:rPr>
        <w:t>precoderGranularity</w:t>
      </w:r>
      <w:r>
        <w:rPr>
          <w:i/>
        </w:rPr>
        <w:t xml:space="preserve"> </w:t>
      </w:r>
      <w:r>
        <w:t xml:space="preserve">equals </w:t>
      </w:r>
      <w:r w:rsidRPr="0070796B">
        <w:rPr>
          <w:i/>
        </w:rPr>
        <w:t>sameAsREG-</w:t>
      </w:r>
      <w:proofErr w:type="gramStart"/>
      <w:r w:rsidRPr="0070796B">
        <w:rPr>
          <w:i/>
        </w:rPr>
        <w:t>bundle</w:t>
      </w:r>
      <w:r w:rsidRPr="00876541">
        <w:t>;</w:t>
      </w:r>
      <w:proofErr w:type="gramEnd"/>
      <w:r w:rsidRPr="002A66FC">
        <w:t xml:space="preserve"> </w:t>
      </w:r>
    </w:p>
    <w:p w14:paraId="7AF69D29" w14:textId="77777777" w:rsidR="00246014" w:rsidRPr="002A66FC" w:rsidRDefault="00246014" w:rsidP="00246014">
      <w:pPr>
        <w:pStyle w:val="B2"/>
      </w:pPr>
      <w:r>
        <w:lastRenderedPageBreak/>
        <w:t>-</w:t>
      </w:r>
      <w:r>
        <w:tab/>
        <w:t xml:space="preserve">the same precoding being used across the </w:t>
      </w:r>
      <w:r w:rsidRPr="00630DC3">
        <w:t xml:space="preserve">all </w:t>
      </w:r>
      <w:r>
        <w:t>resource-element group</w:t>
      </w:r>
      <w:r w:rsidRPr="00630DC3">
        <w:t xml:space="preserve">s within the set of contiguous </w:t>
      </w:r>
      <w:r>
        <w:t>resource block</w:t>
      </w:r>
      <w:r w:rsidRPr="00630DC3">
        <w:t>s</w:t>
      </w:r>
      <w:r>
        <w:t xml:space="preserve"> in the CORESET, and that no resource elements in the CORESET overlap with an SSB or LTE cell-specific reference signals </w:t>
      </w:r>
      <w:r w:rsidRPr="00E50987">
        <w:t>as indicated by</w:t>
      </w:r>
      <w:r>
        <w:t xml:space="preserve"> the higher-layer parameter</w:t>
      </w:r>
      <w:r w:rsidRPr="00E50987">
        <w:t xml:space="preserve"> </w:t>
      </w:r>
      <w:r w:rsidRPr="007911E1">
        <w:rPr>
          <w:i/>
        </w:rPr>
        <w:t>lte-CRS-ToMatchAround</w:t>
      </w:r>
      <w:r>
        <w:t xml:space="preserve">, if the higher-layer parameter </w:t>
      </w:r>
      <w:r w:rsidRPr="00C058B5">
        <w:rPr>
          <w:i/>
        </w:rPr>
        <w:t>precoderGranularity</w:t>
      </w:r>
      <w:r w:rsidRPr="001F221A" w:rsidDel="001F221A">
        <w:rPr>
          <w:i/>
        </w:rPr>
        <w:t xml:space="preserve"> </w:t>
      </w:r>
      <w:r>
        <w:t xml:space="preserve">equals </w:t>
      </w:r>
      <w:r w:rsidRPr="0070796B">
        <w:rPr>
          <w:i/>
        </w:rPr>
        <w:t>allContiguousRBs</w:t>
      </w:r>
      <w:r w:rsidRPr="00876541">
        <w:t>.</w:t>
      </w:r>
    </w:p>
    <w:p w14:paraId="61F8227B" w14:textId="77777777" w:rsidR="00246014" w:rsidRDefault="00246014" w:rsidP="00246014">
      <w:r>
        <w:t xml:space="preserve">For CORESET 0 configured by the </w:t>
      </w:r>
      <w:r w:rsidRPr="00620CD1">
        <w:rPr>
          <w:i/>
        </w:rPr>
        <w:t>ControlResourceSetZero</w:t>
      </w:r>
      <w:r w:rsidRPr="00620CD1">
        <w:t xml:space="preserve"> IE</w:t>
      </w:r>
      <w:r>
        <w:t>:</w:t>
      </w:r>
    </w:p>
    <w:p w14:paraId="074FBACE" w14:textId="77777777" w:rsidR="00246014" w:rsidRDefault="00246014" w:rsidP="0024601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18BE1674" w14:textId="77777777" w:rsidR="00246014" w:rsidRDefault="00246014" w:rsidP="00246014">
      <w:pPr>
        <w:pStyle w:val="B1"/>
      </w:pPr>
      <w:r>
        <w:t>-</w:t>
      </w:r>
      <w:r>
        <w:tab/>
        <w:t xml:space="preserve">the UE may assume interleaved mapping </w:t>
      </w:r>
    </w:p>
    <w:p w14:paraId="4F701AA9" w14:textId="77777777" w:rsidR="00246014" w:rsidRDefault="00246014" w:rsidP="00246014">
      <w:pPr>
        <w:pStyle w:val="B1"/>
      </w:pPr>
      <w:r>
        <w:t>-</w:t>
      </w:r>
      <w:r>
        <w:tab/>
      </w:r>
      <m:oMath>
        <m:r>
          <w:rPr>
            <w:rFonts w:ascii="Cambria Math" w:hAnsi="Cambria Math"/>
          </w:rPr>
          <m:t>L=6</m:t>
        </m:r>
      </m:oMath>
      <w:r>
        <w:t>;</w:t>
      </w:r>
    </w:p>
    <w:p w14:paraId="1ABB99EB" w14:textId="77777777" w:rsidR="00246014" w:rsidRDefault="00246014" w:rsidP="00246014">
      <w:pPr>
        <w:pStyle w:val="B1"/>
      </w:pPr>
      <w:r>
        <w:t>-</w:t>
      </w:r>
      <w:r>
        <w:tab/>
      </w:r>
      <m:oMath>
        <m:r>
          <w:rPr>
            <w:rFonts w:ascii="Cambria Math" w:hAnsi="Cambria Math"/>
          </w:rPr>
          <m:t>R=2</m:t>
        </m:r>
      </m:oMath>
      <w:r>
        <w:t>;</w:t>
      </w:r>
    </w:p>
    <w:p w14:paraId="2A0C7BA7" w14:textId="77777777" w:rsidR="00246014" w:rsidRPr="00031850" w:rsidRDefault="00246014" w:rsidP="0024601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3BF080BF" w14:textId="77777777" w:rsidR="00246014" w:rsidRPr="00031D6D" w:rsidRDefault="00246014" w:rsidP="00246014">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1487F961" w14:textId="77777777" w:rsidR="00246014" w:rsidRDefault="00246014" w:rsidP="00246014">
      <w:pPr>
        <w:pStyle w:val="B1"/>
      </w:pPr>
      <w:r>
        <w:t>-</w:t>
      </w:r>
      <w:r>
        <w:tab/>
        <w:t>the UE may assume</w:t>
      </w:r>
      <w:r w:rsidRPr="00BC76E7">
        <w:t xml:space="preserve"> the same precoding </w:t>
      </w:r>
      <w:r>
        <w:t>being</w:t>
      </w:r>
      <w:r w:rsidRPr="00BC76E7">
        <w:t xml:space="preserve"> used within a REG bundle</w:t>
      </w:r>
      <w:r>
        <w:t>.</w:t>
      </w:r>
    </w:p>
    <w:p w14:paraId="573D85A8" w14:textId="77777777" w:rsidR="00246014" w:rsidRDefault="00246014">
      <w:pPr>
        <w:spacing w:after="160" w:line="259" w:lineRule="auto"/>
        <w:rPr>
          <w:rFonts w:ascii="Arial" w:hAnsi="Arial"/>
          <w:sz w:val="24"/>
        </w:rPr>
      </w:pPr>
      <w:r>
        <w:br w:type="page"/>
      </w:r>
    </w:p>
    <w:p w14:paraId="7555CF5B" w14:textId="77777777" w:rsidR="003A61F8" w:rsidRDefault="003A61F8" w:rsidP="003A61F8">
      <w:pPr>
        <w:pStyle w:val="Heading5"/>
      </w:pPr>
      <w:r w:rsidRPr="00072CC6">
        <w:lastRenderedPageBreak/>
        <w:t>7.4.1.5.</w:t>
      </w:r>
      <w:r>
        <w:t>3</w:t>
      </w:r>
      <w:r w:rsidRPr="00072CC6">
        <w:tab/>
        <w:t>Mapping to physical resources</w:t>
      </w:r>
    </w:p>
    <w:p w14:paraId="7800CCF7" w14:textId="77777777" w:rsidR="003A61F8" w:rsidRDefault="003A61F8" w:rsidP="003A61F8">
      <w:r>
        <w:t>For each CSI-RS configured, the UE shall assume the</w:t>
      </w:r>
      <w:r w:rsidRPr="00072CC6">
        <w:t xml:space="preserve"> </w:t>
      </w:r>
      <w:r>
        <w:t xml:space="preserve">sequence </w:t>
      </w:r>
      <w:r w:rsidRPr="00BE74C1">
        <w:rPr>
          <w:position w:val="-10"/>
        </w:rPr>
        <w:object w:dxaOrig="460" w:dyaOrig="300" w14:anchorId="4FCE4DF9">
          <v:shape id="_x0000_i1033" type="#_x0000_t75" style="width:23.05pt;height:15pt" o:ole="">
            <v:imagedata r:id="rId29" o:title=""/>
          </v:shape>
          <o:OLEObject Type="Embed" ProgID="Equation.3" ShapeID="_x0000_i1033" DrawAspect="Content" ObjectID="_1699876962" r:id="rId30"/>
        </w:object>
      </w:r>
      <w:r>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51C42A1F" w14:textId="79122342" w:rsidR="003A61F8" w:rsidRPr="00FB3DB2" w:rsidRDefault="003A61F8" w:rsidP="003A61F8">
      <w:pPr>
        <w:keepLines/>
        <w:tabs>
          <w:tab w:val="center" w:pos="4536"/>
          <w:tab w:val="right" w:pos="9072"/>
        </w:tabs>
        <w:jc w:val="center"/>
        <w:rPr>
          <w:noProof/>
          <w:position w:val="-14"/>
        </w:rPr>
      </w:pPr>
      <w:r>
        <w:rPr>
          <w:noProof/>
          <w:position w:val="-130"/>
        </w:rPr>
        <w:drawing>
          <wp:inline distT="0" distB="0" distL="0" distR="0" wp14:anchorId="38922A6A" wp14:editId="48A18FB0">
            <wp:extent cx="1971675" cy="1714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971675" cy="1714500"/>
                    </a:xfrm>
                    <a:prstGeom prst="rect">
                      <a:avLst/>
                    </a:prstGeom>
                    <a:noFill/>
                    <a:ln>
                      <a:noFill/>
                    </a:ln>
                  </pic:spPr>
                </pic:pic>
              </a:graphicData>
            </a:graphic>
          </wp:inline>
        </w:drawing>
      </w:r>
    </w:p>
    <w:p w14:paraId="6D90D3FB" w14:textId="77777777" w:rsidR="003A61F8" w:rsidRPr="00FB3DB2" w:rsidRDefault="003A61F8" w:rsidP="003A61F8">
      <w:r w:rsidRPr="00FB3DB2">
        <w:t>when the following conditions are fulfilled:</w:t>
      </w:r>
    </w:p>
    <w:p w14:paraId="68213386" w14:textId="77777777" w:rsidR="003A61F8" w:rsidRPr="00FB3DB2" w:rsidRDefault="003A61F8" w:rsidP="003A61F8">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CSI-RS resource for which the UE is configured</w:t>
      </w:r>
    </w:p>
    <w:p w14:paraId="5CC298E2" w14:textId="77777777" w:rsidR="003A61F8" w:rsidRPr="00FB3DB2" w:rsidRDefault="003A61F8" w:rsidP="003A61F8">
      <w:r w:rsidRPr="00FB3DB2">
        <w:t xml:space="preserve">The reference point for </w:t>
      </w:r>
      <m:oMath>
        <m:r>
          <w:rPr>
            <w:rFonts w:ascii="Cambria Math" w:hAnsi="Cambria Math"/>
          </w:rPr>
          <m:t>k=0</m:t>
        </m:r>
      </m:oMath>
      <w:r w:rsidRPr="00FB3DB2">
        <w:t xml:space="preserve"> is subcarrier 0 in common resource block 0.</w:t>
      </w:r>
    </w:p>
    <w:p w14:paraId="307003F3" w14:textId="0009F06C" w:rsidR="003A61F8" w:rsidRDefault="003A61F8" w:rsidP="003A61F8">
      <w:r w:rsidRPr="00FB3DB2">
        <w:t xml:space="preserve">The value of </w:t>
      </w:r>
      <w:r>
        <w:rPr>
          <w:noProof/>
          <w:position w:val="-10"/>
        </w:rPr>
        <w:drawing>
          <wp:inline distT="0" distB="0" distL="0" distR="0" wp14:anchorId="5A71FFFE" wp14:editId="7C1D0306">
            <wp:extent cx="14287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FB3DB2">
        <w:t xml:space="preserve"> is given by the higher-layer parameter </w:t>
      </w:r>
      <w:r w:rsidRPr="00FE1CC8">
        <w:rPr>
          <w:i/>
        </w:rPr>
        <w:t>density</w:t>
      </w:r>
      <w:r>
        <w:t xml:space="preserve"> in the </w:t>
      </w:r>
      <w:r w:rsidRPr="00FE1CC8">
        <w:rPr>
          <w:i/>
        </w:rPr>
        <w:t>CSI-RS-ResourceMapping</w:t>
      </w:r>
      <w:r w:rsidRPr="00FE1CC8">
        <w:t xml:space="preserve"> </w:t>
      </w:r>
      <w:r>
        <w:t>IE</w:t>
      </w:r>
      <w:r w:rsidRPr="0058337D">
        <w:t xml:space="preserve"> or the </w:t>
      </w:r>
      <w:r w:rsidRPr="00966B99">
        <w:rPr>
          <w:i/>
        </w:rPr>
        <w:t>CSI-RS-CellMobility</w:t>
      </w:r>
      <w:r w:rsidRPr="0058337D">
        <w:t xml:space="preserve"> IE</w:t>
      </w:r>
      <w:r w:rsidRPr="00D20AD0">
        <w:t xml:space="preserve"> </w:t>
      </w:r>
      <w:r>
        <w:t xml:space="preserve">and the number of ports </w:t>
      </w:r>
      <m:oMath>
        <m:r>
          <w:rPr>
            <w:rFonts w:ascii="Cambria Math" w:hAnsi="Cambria Math"/>
          </w:rPr>
          <m:t>X</m:t>
        </m:r>
      </m:oMath>
      <w:r>
        <w:t xml:space="preserve"> is given by the higher-layer parameter </w:t>
      </w:r>
      <w:r w:rsidRPr="00D20AD0">
        <w:rPr>
          <w:i/>
        </w:rPr>
        <w:t>nrofPorts</w:t>
      </w:r>
      <w:r w:rsidRPr="00FB3DB2">
        <w:t>.</w:t>
      </w:r>
    </w:p>
    <w:p w14:paraId="54543FB1" w14:textId="77777777" w:rsidR="003A61F8" w:rsidRDefault="003A61F8" w:rsidP="003A61F8">
      <w:r>
        <w:t>The UE is not expected to receive CSI-RS and DM-RS on the same</w:t>
      </w:r>
      <w:r w:rsidRPr="00A5183E">
        <w:t xml:space="preserve"> resource elements</w:t>
      </w:r>
      <w:r>
        <w:t>.</w:t>
      </w:r>
    </w:p>
    <w:p w14:paraId="3F1C4EE7" w14:textId="77777777" w:rsidR="003A61F8" w:rsidRPr="00A1744F" w:rsidRDefault="003A61F8" w:rsidP="003A61F8">
      <w:r>
        <w:t xml:space="preserve">The UE shall assume </w:t>
      </w:r>
      <w:r w:rsidRPr="006D5D65">
        <w:rPr>
          <w:position w:val="-10"/>
        </w:rPr>
        <w:object w:dxaOrig="920" w:dyaOrig="300" w14:anchorId="6276AB28">
          <v:shape id="_x0000_i1034" type="#_x0000_t75" style="width:45.5pt;height:15pt" o:ole="">
            <v:imagedata r:id="rId33" o:title=""/>
          </v:shape>
          <o:OLEObject Type="Embed" ProgID="Equation.3" ShapeID="_x0000_i1034" DrawAspect="Content" ObjectID="_1699876963" r:id="rId34"/>
        </w:object>
      </w:r>
      <w:r>
        <w:t xml:space="preserve"> for a non-zero-power CSI-RS where </w:t>
      </w:r>
      <w:r w:rsidRPr="006D5D65">
        <w:rPr>
          <w:position w:val="-10"/>
        </w:rPr>
        <w:object w:dxaOrig="600" w:dyaOrig="300" w14:anchorId="7D910F58">
          <v:shape id="_x0000_i1035" type="#_x0000_t75" style="width:30.55pt;height:15pt" o:ole="">
            <v:imagedata r:id="rId35" o:title=""/>
          </v:shape>
          <o:OLEObject Type="Embed" ProgID="Equation.3" ShapeID="_x0000_i1035" DrawAspect="Content" ObjectID="_1699876964" r:id="rId36"/>
        </w:object>
      </w:r>
      <w:r>
        <w:t xml:space="preserve"> is selected such that the power offset specified by the higher-layer parameter </w:t>
      </w:r>
      <w:r w:rsidRPr="008B0E8B">
        <w:rPr>
          <w:rFonts w:eastAsia="SimSun"/>
          <w:i/>
        </w:rPr>
        <w:t>powerControlOffsetSS</w:t>
      </w:r>
      <w:r>
        <w:rPr>
          <w:rFonts w:eastAsia="SimSun"/>
          <w:i/>
        </w:rPr>
        <w:t xml:space="preserve"> </w:t>
      </w:r>
      <w:r>
        <w:rPr>
          <w:rFonts w:eastAsia="SimSun"/>
        </w:rPr>
        <w:t xml:space="preserve">in the </w:t>
      </w:r>
      <w:r w:rsidRPr="003B0D33">
        <w:rPr>
          <w:rFonts w:eastAsia="SimSun"/>
          <w:i/>
        </w:rPr>
        <w:t>NZP-CSI-RS-Resource</w:t>
      </w:r>
      <w:r w:rsidRPr="008B0E8B">
        <w:rPr>
          <w:rFonts w:eastAsia="SimSun"/>
        </w:rPr>
        <w:t xml:space="preserve"> </w:t>
      </w:r>
      <w:r>
        <w:rPr>
          <w:rFonts w:eastAsia="SimSun"/>
        </w:rPr>
        <w:t>IE, if provided, is fulfilled.</w:t>
      </w:r>
    </w:p>
    <w:p w14:paraId="3C0BD972" w14:textId="3ADDD50F" w:rsidR="003A61F8" w:rsidRDefault="003A61F8" w:rsidP="003A61F8">
      <w:r>
        <w:t xml:space="preserve">The quantities </w:t>
      </w:r>
      <m:oMath>
        <m:r>
          <w:rPr>
            <w:rFonts w:ascii="Cambria Math" w:hAnsi="Cambria Math"/>
          </w:rPr>
          <m:t>k'</m:t>
        </m:r>
      </m:oMath>
      <w:r>
        <w:t xml:space="preserve">, </w:t>
      </w:r>
      <m:oMath>
        <m:r>
          <w:rPr>
            <w:rFonts w:ascii="Cambria Math" w:hAnsi="Cambria Math"/>
          </w:rPr>
          <m:t>l'</m:t>
        </m:r>
      </m:oMath>
      <w:r>
        <w:t xml:space="preserve">, </w:t>
      </w:r>
      <w:r w:rsidRPr="00817ADE">
        <w:rPr>
          <w:position w:val="-10"/>
        </w:rPr>
        <w:object w:dxaOrig="580" w:dyaOrig="300" w14:anchorId="41069FCD">
          <v:shape id="_x0000_i1036" type="#_x0000_t75" style="width:29.4pt;height:15pt" o:ole="">
            <v:imagedata r:id="rId9" o:title=""/>
          </v:shape>
          <o:OLEObject Type="Embed" ProgID="Equation.3" ShapeID="_x0000_i1036" DrawAspect="Content" ObjectID="_1699876965" r:id="rId37"/>
        </w:object>
      </w:r>
      <w:r>
        <w:t xml:space="preserve">, and </w:t>
      </w:r>
      <w:r w:rsidRPr="00817ADE">
        <w:rPr>
          <w:position w:val="-10"/>
        </w:rPr>
        <w:object w:dxaOrig="520" w:dyaOrig="300" w14:anchorId="362D46A0">
          <v:shape id="_x0000_i1037" type="#_x0000_t75" style="width:26.5pt;height:15pt" o:ole="">
            <v:imagedata r:id="rId11" o:title=""/>
          </v:shape>
          <o:OLEObject Type="Embed" ProgID="Equation.3" ShapeID="_x0000_i1037" DrawAspect="Content" ObjectID="_1699876966" r:id="rId38"/>
        </w:object>
      </w:r>
      <w:r>
        <w:t xml:space="preserve"> are given by Tables 7.4.1.5.3-1 to 7.4.1.5.3-</w:t>
      </w:r>
      <w:del w:id="38" w:author="Stefan Parkvall RAN1#107" w:date="2021-11-17T11:51:00Z">
        <w:r w:rsidDel="00DA55AE">
          <w:delText xml:space="preserve">6 </w:delText>
        </w:r>
      </w:del>
      <w:ins w:id="39" w:author="Stefan Parkvall RAN1#107" w:date="2021-11-17T11:51:00Z">
        <w:r w:rsidR="00DA55AE">
          <w:t xml:space="preserve">5 </w:t>
        </w:r>
      </w:ins>
      <w:r>
        <w:t xml:space="preserve">where each </w:t>
      </w:r>
      <m:oMath>
        <m:d>
          <m:dPr>
            <m:ctrlPr>
              <w:ins w:id="40" w:author="Stefan Parkvall RAN1#107" w:date="2021-11-17T11:51:00Z">
                <w:rPr>
                  <w:rFonts w:ascii="Cambria Math" w:hAnsi="Cambria Math"/>
                  <w:i/>
                </w:rPr>
              </w:ins>
            </m:ctrlPr>
          </m:dPr>
          <m:e>
            <m:acc>
              <m:accPr>
                <m:chr m:val="̅"/>
                <m:ctrlPr>
                  <w:ins w:id="41" w:author="Stefan Parkvall RAN1#107" w:date="2021-11-17T11:51:00Z">
                    <w:rPr>
                      <w:rFonts w:ascii="Cambria Math" w:hAnsi="Cambria Math"/>
                      <w:i/>
                    </w:rPr>
                  </w:ins>
                </m:ctrlPr>
              </m:accPr>
              <m:e>
                <m:r>
                  <w:ins w:id="42" w:author="Stefan Parkvall RAN1#107" w:date="2021-11-17T11:51:00Z">
                    <w:rPr>
                      <w:rFonts w:ascii="Cambria Math" w:hAnsi="Cambria Math"/>
                    </w:rPr>
                    <m:t>k</m:t>
                  </w:ins>
                </m:r>
              </m:e>
            </m:acc>
            <m:r>
              <w:ins w:id="43" w:author="Stefan Parkvall RAN1#107" w:date="2021-11-17T11:51:00Z">
                <w:rPr>
                  <w:rFonts w:ascii="Cambria Math" w:hAnsi="Cambria Math"/>
                </w:rPr>
                <m:t>,</m:t>
              </w:ins>
            </m:r>
            <m:acc>
              <m:accPr>
                <m:chr m:val="̅"/>
                <m:ctrlPr>
                  <w:ins w:id="44" w:author="Stefan Parkvall RAN1#107" w:date="2021-11-17T11:51:00Z">
                    <w:rPr>
                      <w:rFonts w:ascii="Cambria Math" w:hAnsi="Cambria Math"/>
                      <w:i/>
                    </w:rPr>
                  </w:ins>
                </m:ctrlPr>
              </m:accPr>
              <m:e>
                <m:r>
                  <w:ins w:id="45" w:author="Stefan Parkvall RAN1#107" w:date="2021-11-17T11:51:00Z">
                    <w:rPr>
                      <w:rFonts w:ascii="Cambria Math" w:hAnsi="Cambria Math"/>
                    </w:rPr>
                    <m:t>l</m:t>
                  </w:ins>
                </m:r>
              </m:e>
            </m:acc>
          </m:e>
        </m:d>
      </m:oMath>
      <w:del w:id="46" w:author="Stefan Parkvall RAN1#107" w:date="2021-11-17T11:51:00Z">
        <w:r w:rsidRPr="00C82905" w:rsidDel="00D80D27">
          <w:rPr>
            <w:position w:val="-10"/>
          </w:rPr>
          <w:object w:dxaOrig="440" w:dyaOrig="340" w14:anchorId="01FB4916">
            <v:shape id="_x0000_i1038" type="#_x0000_t75" style="width:20.75pt;height:17.3pt" o:ole="">
              <v:imagedata r:id="rId39" o:title=""/>
            </v:shape>
            <o:OLEObject Type="Embed" ProgID="Equation.3" ShapeID="_x0000_i1038" DrawAspect="Content" ObjectID="_1699876967" r:id="rId40"/>
          </w:object>
        </w:r>
      </w:del>
      <w:r>
        <w:t xml:space="preserve"> in a given row of Table 7.4.1.5.3-1 corresponds to a CDM group of size 1 (no CDM) or size 2, 4, or 8. The CDM type is provided by the higher layer parameter </w:t>
      </w:r>
      <w:r w:rsidRPr="00E47BB7">
        <w:rPr>
          <w:i/>
        </w:rPr>
        <w:t>cdm</w:t>
      </w:r>
      <w:r>
        <w:rPr>
          <w:i/>
        </w:rPr>
        <w:t>-</w:t>
      </w:r>
      <w:r w:rsidRPr="00E47BB7">
        <w:rPr>
          <w:i/>
        </w:rPr>
        <w:t>Type</w:t>
      </w:r>
      <w:r>
        <w:t xml:space="preserve"> in the </w:t>
      </w:r>
      <w:r w:rsidRPr="00E47BB7">
        <w:rPr>
          <w:i/>
        </w:rPr>
        <w:t>CSI-RS-ResourceMapping</w:t>
      </w:r>
      <w:r>
        <w:t xml:space="preserve"> IE. The indices </w:t>
      </w:r>
      <m:oMath>
        <m:r>
          <w:rPr>
            <w:rFonts w:ascii="Cambria Math" w:hAnsi="Cambria Math"/>
          </w:rPr>
          <m:t>k'</m:t>
        </m:r>
      </m:oMath>
      <w:r>
        <w:t xml:space="preserve"> and </w:t>
      </w:r>
      <m:oMath>
        <m:r>
          <w:rPr>
            <w:rFonts w:ascii="Cambria Math" w:hAnsi="Cambria Math"/>
          </w:rPr>
          <m:t>l'</m:t>
        </m:r>
      </m:oMath>
      <w:r>
        <w:t xml:space="preserve"> index resource elements within a CDM group.</w:t>
      </w:r>
    </w:p>
    <w:p w14:paraId="2DA1C8FA" w14:textId="77777777" w:rsidR="003A61F8" w:rsidRDefault="003A61F8" w:rsidP="003A61F8">
      <w:r>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t xml:space="preserve"> are</w:t>
      </w:r>
      <w:r w:rsidRPr="00B15FD9">
        <w:t xml:space="preserve"> </w:t>
      </w:r>
      <w:r>
        <w:t xml:space="preserve">provided by the higher-layer parameters </w:t>
      </w:r>
      <w:r w:rsidRPr="008B0E8B">
        <w:rPr>
          <w:i/>
        </w:rPr>
        <w:t>firstOFDMSymbolInTimeDomain</w:t>
      </w:r>
      <w:r w:rsidRPr="008B0E8B">
        <w:t xml:space="preserve"> </w:t>
      </w:r>
      <w:r>
        <w:t xml:space="preserve">and </w:t>
      </w:r>
      <w:r w:rsidRPr="008B0E8B">
        <w:rPr>
          <w:i/>
        </w:rPr>
        <w:t>firstOFDMSymbolInTimeDomain2</w:t>
      </w:r>
      <w:r>
        <w:t xml:space="preserve">, respectively, in the </w:t>
      </w:r>
      <w:r w:rsidRPr="008B0E8B">
        <w:rPr>
          <w:i/>
        </w:rPr>
        <w:t>CSI-RS-ResourceMapping</w:t>
      </w:r>
      <w:r w:rsidRPr="008B0E8B">
        <w:t xml:space="preserve"> IE</w:t>
      </w:r>
      <w:r w:rsidRPr="00B727CC">
        <w:t xml:space="preserve"> </w:t>
      </w:r>
      <w:r w:rsidRPr="0058337D">
        <w:t xml:space="preserve">or the </w:t>
      </w:r>
      <w:r w:rsidRPr="0058337D">
        <w:rPr>
          <w:i/>
        </w:rPr>
        <w:t>CSI-RS-ResourceConfigMobility</w:t>
      </w:r>
      <w:r w:rsidRPr="0058337D">
        <w:t xml:space="preserve"> IE</w:t>
      </w:r>
      <w:r w:rsidRPr="008B0E8B">
        <w:t xml:space="preserve"> </w:t>
      </w:r>
      <w:r>
        <w:t>and defined relative to the start of a slot.</w:t>
      </w:r>
    </w:p>
    <w:p w14:paraId="32A7DB24" w14:textId="77777777" w:rsidR="003A61F8" w:rsidRDefault="003A61F8" w:rsidP="003A61F8">
      <w:r>
        <w:t xml:space="preserve">The frequency-domain location is given by a bitmap provided by the higher-layer parameter </w:t>
      </w:r>
      <w:r w:rsidRPr="00177C10">
        <w:rPr>
          <w:i/>
        </w:rPr>
        <w:t>frequencyDomainAllocation</w:t>
      </w:r>
      <w:r w:rsidRPr="00177C10">
        <w:t xml:space="preserve"> </w:t>
      </w:r>
      <w:r>
        <w:t xml:space="preserve">in the </w:t>
      </w:r>
      <w:r w:rsidRPr="008B0E8B">
        <w:rPr>
          <w:i/>
        </w:rPr>
        <w:t>CSI-RS-ResourceMapping</w:t>
      </w:r>
      <w:r w:rsidRPr="008B0E8B">
        <w:t xml:space="preserve"> IE</w:t>
      </w:r>
      <w:r w:rsidRPr="00B727CC">
        <w:t xml:space="preserve"> </w:t>
      </w:r>
      <w:r w:rsidRPr="00D36492">
        <w:t xml:space="preserve">or the </w:t>
      </w:r>
      <w:r w:rsidRPr="00D36492">
        <w:rPr>
          <w:i/>
        </w:rPr>
        <w:t>CSI-RS-ResourceConfigMobility</w:t>
      </w:r>
      <w:r w:rsidRPr="00D36492">
        <w:t xml:space="preserve"> IE</w:t>
      </w:r>
      <w:r>
        <w:t xml:space="preserv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t xml:space="preserve"> </w:t>
      </w:r>
      <w:r w:rsidRPr="00851203">
        <w:t>in Table 7.4.1.5.</w:t>
      </w:r>
      <w:r>
        <w:t>3</w:t>
      </w:r>
      <w:r w:rsidRPr="00851203">
        <w:t>-1</w:t>
      </w:r>
      <w:r>
        <w:t xml:space="preserve"> given by</w:t>
      </w:r>
    </w:p>
    <w:p w14:paraId="6C8EB005" w14:textId="77777777" w:rsidR="003A61F8" w:rsidRDefault="003A61F8" w:rsidP="003A61F8">
      <w:pPr>
        <w:pStyle w:val="B1"/>
      </w:pPr>
      <w:r>
        <w:t>-</w:t>
      </w:r>
      <w:r>
        <w:tab/>
      </w:r>
      <w:r w:rsidRPr="0096418B">
        <w:rPr>
          <w:position w:val="-10"/>
        </w:rPr>
        <w:object w:dxaOrig="740" w:dyaOrig="300" w14:anchorId="202F861E">
          <v:shape id="_x0000_i1039" type="#_x0000_t75" style="width:36.85pt;height:15pt" o:ole="">
            <v:imagedata r:id="rId41" o:title=""/>
          </v:shape>
          <o:OLEObject Type="Embed" ProgID="Equation.3" ShapeID="_x0000_i1039" DrawAspect="Content" ObjectID="_1699876968" r:id="rId4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1 of </w:t>
      </w:r>
      <w:r w:rsidRPr="00F27F14">
        <w:t>Table 7.4.1.5.</w:t>
      </w:r>
      <w:r>
        <w:t>3</w:t>
      </w:r>
      <w:r w:rsidRPr="00F27F14">
        <w:t>-1</w:t>
      </w:r>
    </w:p>
    <w:p w14:paraId="390395A5" w14:textId="77777777" w:rsidR="003A61F8" w:rsidRDefault="003A61F8" w:rsidP="003A61F8">
      <w:pPr>
        <w:pStyle w:val="B1"/>
      </w:pPr>
      <w:r>
        <w:t>-</w:t>
      </w:r>
      <w:r>
        <w:tab/>
      </w:r>
      <w:r w:rsidRPr="0096418B">
        <w:rPr>
          <w:position w:val="-10"/>
        </w:rPr>
        <w:object w:dxaOrig="800" w:dyaOrig="300" w14:anchorId="5A38FE6C">
          <v:shape id="_x0000_i1040" type="#_x0000_t75" style="width:39.15pt;height:15pt" o:ole="">
            <v:imagedata r:id="rId43" o:title=""/>
          </v:shape>
          <o:OLEObject Type="Embed" ProgID="Equation.3" ShapeID="_x0000_i1040" DrawAspect="Content" ObjectID="_1699876969" r:id="rId44"/>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t xml:space="preserve"> for row 2 of </w:t>
      </w:r>
      <w:r w:rsidRPr="00F27F14">
        <w:t>Table 7.4.1.5.</w:t>
      </w:r>
      <w:r>
        <w:t>3</w:t>
      </w:r>
      <w:r w:rsidRPr="00F27F14">
        <w:t>-1</w:t>
      </w:r>
    </w:p>
    <w:p w14:paraId="5990AF16" w14:textId="77777777" w:rsidR="003A61F8" w:rsidRDefault="003A61F8" w:rsidP="003A61F8">
      <w:pPr>
        <w:pStyle w:val="B1"/>
      </w:pPr>
      <w:r>
        <w:t>-</w:t>
      </w:r>
      <w:r>
        <w:tab/>
      </w:r>
      <w:r w:rsidRPr="0096418B">
        <w:rPr>
          <w:position w:val="-10"/>
        </w:rPr>
        <w:object w:dxaOrig="760" w:dyaOrig="300" w14:anchorId="578557B0">
          <v:shape id="_x0000_i1041" type="#_x0000_t75" style="width:38pt;height:15pt" o:ole="">
            <v:imagedata r:id="rId45" o:title=""/>
          </v:shape>
          <o:OLEObject Type="Embed" ProgID="Equation.3" ShapeID="_x0000_i1041" DrawAspect="Content" ObjectID="_1699876970" r:id="rId4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t xml:space="preserve"> for row 4 of </w:t>
      </w:r>
      <w:r w:rsidRPr="00F27F14">
        <w:t>Table 7.4.1.5.</w:t>
      </w:r>
      <w:r>
        <w:t>3</w:t>
      </w:r>
      <w:r w:rsidRPr="00F27F14">
        <w:t>-1</w:t>
      </w:r>
    </w:p>
    <w:p w14:paraId="1E99B829" w14:textId="77777777" w:rsidR="003A61F8" w:rsidRDefault="003A61F8" w:rsidP="003A61F8">
      <w:pPr>
        <w:pStyle w:val="B1"/>
      </w:pPr>
      <w:r>
        <w:t>-</w:t>
      </w:r>
      <w:r>
        <w:tab/>
      </w:r>
      <w:r w:rsidRPr="0096418B">
        <w:rPr>
          <w:position w:val="-10"/>
        </w:rPr>
        <w:object w:dxaOrig="760" w:dyaOrig="300" w14:anchorId="3181EEB4">
          <v:shape id="_x0000_i1042" type="#_x0000_t75" style="width:38pt;height:15pt" o:ole="">
            <v:imagedata r:id="rId47" o:title=""/>
          </v:shape>
          <o:OLEObject Type="Embed" ProgID="Equation.3" ShapeID="_x0000_i1042" DrawAspect="Content" ObjectID="_1699876971" r:id="rId4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t xml:space="preserve"> for all other cases</w:t>
      </w:r>
    </w:p>
    <w:p w14:paraId="0A3AB638" w14:textId="77777777" w:rsidR="003A61F8" w:rsidRPr="006336B6" w:rsidRDefault="003A61F8" w:rsidP="003A61F8">
      <w:r>
        <w:lastRenderedPageBreak/>
        <w:t xml:space="preserve">where </w:t>
      </w:r>
      <w:r w:rsidRPr="00FD1544">
        <w:rPr>
          <w:position w:val="-10"/>
        </w:rPr>
        <w:object w:dxaOrig="400" w:dyaOrig="300" w14:anchorId="60AF3B37">
          <v:shape id="_x0000_i1043" type="#_x0000_t75" style="width:20.15pt;height:15pt" o:ole="">
            <v:imagedata r:id="rId49" o:title=""/>
          </v:shape>
          <o:OLEObject Type="Embed" ProgID="Equation.3" ShapeID="_x0000_i1043" DrawAspect="Content" ObjectID="_1699876972" r:id="rId50"/>
        </w:object>
      </w:r>
      <w:r>
        <w:t xml:space="preserve"> is the bit number of the </w:t>
      </w:r>
      <w:r w:rsidRPr="007E56B2">
        <w:rPr>
          <w:position w:val="-6"/>
        </w:rPr>
        <w:object w:dxaOrig="260" w:dyaOrig="300" w14:anchorId="3D7FA64A">
          <v:shape id="_x0000_i1044" type="#_x0000_t75" style="width:12.65pt;height:15pt" o:ole="">
            <v:imagedata r:id="rId51" o:title=""/>
          </v:shape>
          <o:OLEObject Type="Embed" ProgID="Equation.3" ShapeID="_x0000_i1044" DrawAspect="Content" ObjectID="_1699876973" r:id="rId52"/>
        </w:object>
      </w:r>
      <w:r>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t xml:space="preserve"> of the resource blocks configured for CSI-RS reception by the UE. The starting position and number of the resource blocks in which the UE shall assume that CSI-RS is transmitted are given by the higher-layer parameters </w:t>
      </w:r>
      <w:r>
        <w:rPr>
          <w:i/>
        </w:rPr>
        <w:t xml:space="preserve">freqBand </w:t>
      </w:r>
      <w:r>
        <w:t xml:space="preserve">and </w:t>
      </w:r>
      <w:r>
        <w:rPr>
          <w:i/>
        </w:rPr>
        <w:t>density</w:t>
      </w:r>
      <w:r>
        <w:t xml:space="preserve"> in the </w:t>
      </w:r>
      <w:r w:rsidRPr="00177C10">
        <w:rPr>
          <w:i/>
        </w:rPr>
        <w:t>CSI-RS-ResourceMapping</w:t>
      </w:r>
      <w:r w:rsidRPr="00177C10">
        <w:t xml:space="preserve"> </w:t>
      </w:r>
      <w:r>
        <w:t xml:space="preserve">IE </w:t>
      </w:r>
      <w:r w:rsidRPr="006E4C12">
        <w:t>for</w:t>
      </w:r>
      <w:r>
        <w:t xml:space="preserve"> the bandwidth part given by the higher-layer parameter </w:t>
      </w:r>
      <w:r>
        <w:rPr>
          <w:i/>
        </w:rPr>
        <w:t>BWP-Id</w:t>
      </w:r>
      <w:r>
        <w:t xml:space="preserve"> in the </w:t>
      </w:r>
      <w:r w:rsidRPr="00177C10">
        <w:rPr>
          <w:i/>
        </w:rPr>
        <w:t>CSI-ResourceConfig</w:t>
      </w:r>
      <w:r w:rsidRPr="00177C10">
        <w:t xml:space="preserve"> </w:t>
      </w:r>
      <w:r>
        <w:t>IE</w:t>
      </w:r>
      <w:r w:rsidRPr="00D36492">
        <w:t xml:space="preserve"> or given by the higher-layer parameters </w:t>
      </w:r>
      <w:r>
        <w:rPr>
          <w:i/>
        </w:rPr>
        <w:t>nrofPRBs</w:t>
      </w:r>
      <w:r w:rsidRPr="00D36492">
        <w:t xml:space="preserve"> in the </w:t>
      </w:r>
      <w:r w:rsidRPr="00966B99">
        <w:rPr>
          <w:i/>
        </w:rPr>
        <w:t>CSI-RS-CellMobility</w:t>
      </w:r>
      <w:r w:rsidRPr="00D36492">
        <w:t xml:space="preserve"> IE where the the </w:t>
      </w:r>
      <w:r w:rsidRPr="00F020E0">
        <w:rPr>
          <w:i/>
        </w:rPr>
        <w:t>startPRB</w:t>
      </w:r>
      <w:r w:rsidRPr="00D36492">
        <w:t xml:space="preserve"> given by </w:t>
      </w:r>
      <w:r w:rsidRPr="00F020E0">
        <w:rPr>
          <w:i/>
        </w:rPr>
        <w:t>csi-rs-MeasurementBW</w:t>
      </w:r>
      <w:r w:rsidRPr="00D36492">
        <w:t xml:space="preserve"> is relative to common resource block 0</w:t>
      </w:r>
      <w:r>
        <w:rPr>
          <w:i/>
        </w:rPr>
        <w:t>.</w:t>
      </w:r>
      <w:r>
        <w:t xml:space="preserve"> </w:t>
      </w:r>
    </w:p>
    <w:p w14:paraId="096D341A" w14:textId="77777777" w:rsidR="003A61F8" w:rsidRDefault="003A61F8" w:rsidP="003A61F8">
      <w:r>
        <w:t xml:space="preserve">The UE shall assume that a CSI-RS is transmitted using antenna ports </w:t>
      </w:r>
      <w:r w:rsidRPr="00FD1544">
        <w:rPr>
          <w:position w:val="-10"/>
        </w:rPr>
        <w:object w:dxaOrig="200" w:dyaOrig="240" w14:anchorId="651B41A4">
          <v:shape id="_x0000_i1045" type="#_x0000_t75" style="width:9.8pt;height:12.1pt" o:ole="">
            <v:imagedata r:id="rId53" o:title=""/>
          </v:shape>
          <o:OLEObject Type="Embed" ProgID="Equation.3" ShapeID="_x0000_i1045" DrawAspect="Content" ObjectID="_1699876974" r:id="rId54"/>
        </w:object>
      </w:r>
      <w:r>
        <w:t xml:space="preserve"> numbered </w:t>
      </w:r>
      <w:r>
        <w:rPr>
          <w:rFonts w:eastAsia="Microsoft YaHei"/>
        </w:rPr>
        <w:t>according to</w:t>
      </w:r>
    </w:p>
    <w:p w14:paraId="3D746DF0" w14:textId="77777777" w:rsidR="003A61F8" w:rsidRDefault="003A61F8" w:rsidP="003A61F8">
      <w:pPr>
        <w:pStyle w:val="EQ"/>
        <w:rPr>
          <w:rFonts w:eastAsia="Microsoft YaHei"/>
        </w:rPr>
      </w:pPr>
      <w:r>
        <w:rPr>
          <w:rFonts w:eastAsia="Microsoft YaHei"/>
        </w:rPr>
        <w:tab/>
      </w:r>
      <w:r w:rsidRPr="003D7D00">
        <w:rPr>
          <w:rFonts w:eastAsia="Microsoft YaHei"/>
          <w:position w:val="-38"/>
        </w:rPr>
        <w:object w:dxaOrig="1520" w:dyaOrig="859" w14:anchorId="61B22BD5">
          <v:shape id="_x0000_i1046" type="#_x0000_t75" style="width:76.6pt;height:42.6pt" o:ole="">
            <v:imagedata r:id="rId55" o:title=""/>
          </v:shape>
          <o:OLEObject Type="Embed" ProgID="Equation.3" ShapeID="_x0000_i1046" DrawAspect="Content" ObjectID="_1699876975" r:id="rId56"/>
        </w:object>
      </w:r>
    </w:p>
    <w:p w14:paraId="36AA5546" w14:textId="77777777" w:rsidR="003A61F8" w:rsidRDefault="003A61F8" w:rsidP="003A61F8">
      <w:r>
        <w:rPr>
          <w:rFonts w:eastAsia="Microsoft YaHei" w:hint="eastAsia"/>
        </w:rPr>
        <w:t xml:space="preserve">where </w:t>
      </w:r>
      <w:r w:rsidRPr="003D7D00">
        <w:rPr>
          <w:position w:val="-6"/>
        </w:rPr>
        <w:object w:dxaOrig="160" w:dyaOrig="200" w14:anchorId="0B4882DE">
          <v:shape id="_x0000_i1047" type="#_x0000_t75" style="width:8.05pt;height:9.8pt" o:ole="">
            <v:imagedata r:id="rId57" o:title=""/>
          </v:shape>
          <o:OLEObject Type="Embed" ProgID="Equation.3" ShapeID="_x0000_i1047" DrawAspect="Content" ObjectID="_1699876976" r:id="rId58"/>
        </w:object>
      </w:r>
      <w:r>
        <w:rPr>
          <w:rFonts w:eastAsia="Microsoft YaHei" w:hint="eastAsia"/>
        </w:rPr>
        <w:t xml:space="preserve"> is the sequence index</w:t>
      </w:r>
      <w:r>
        <w:rPr>
          <w:rFonts w:eastAsia="Microsoft YaHei"/>
        </w:rPr>
        <w:t xml:space="preserve"> provided by </w:t>
      </w:r>
      <w:r>
        <w:t>Tables 7.4.1.5.3-2 to 7.4.1.5.3-5</w:t>
      </w:r>
      <w:r>
        <w:rPr>
          <w:rFonts w:eastAsia="Microsoft YaHei" w:hint="eastAsia"/>
        </w:rPr>
        <w:t xml:space="preserve">, </w:t>
      </w:r>
      <w:r w:rsidRPr="00FD1544">
        <w:rPr>
          <w:position w:val="-10"/>
        </w:rPr>
        <w:object w:dxaOrig="1020" w:dyaOrig="300" w14:anchorId="77D1351E">
          <v:shape id="_x0000_i1048" type="#_x0000_t75" style="width:51.25pt;height:15pt" o:ole="">
            <v:imagedata r:id="rId59" o:title=""/>
          </v:shape>
          <o:OLEObject Type="Embed" ProgID="Equation.3" ShapeID="_x0000_i1048" DrawAspect="Content" ObjectID="_1699876977" r:id="rId60"/>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group size,</w:t>
      </w:r>
      <w:r>
        <w:rPr>
          <w:rFonts w:eastAsia="Microsoft YaHei" w:hint="eastAsia"/>
        </w:rPr>
        <w:t xml:space="preserve"> and </w:t>
      </w:r>
      <w:r w:rsidRPr="003D7D00">
        <w:rPr>
          <w:position w:val="-6"/>
        </w:rPr>
        <w:object w:dxaOrig="240" w:dyaOrig="240" w14:anchorId="2FEFC220">
          <v:shape id="_x0000_i1049" type="#_x0000_t75" style="width:12.1pt;height:12.1pt" o:ole="">
            <v:imagedata r:id="rId61" o:title=""/>
          </v:shape>
          <o:OLEObject Type="Embed" ProgID="Equation.3" ShapeID="_x0000_i1049" DrawAspect="Content" ObjectID="_1699876978" r:id="rId62"/>
        </w:object>
      </w:r>
      <w:r>
        <w:rPr>
          <w:rFonts w:eastAsia="Microsoft YaHei" w:hint="eastAsia"/>
        </w:rPr>
        <w:t xml:space="preserve"> is the number of CSI-RS</w:t>
      </w:r>
      <w:r>
        <w:rPr>
          <w:rFonts w:eastAsia="Microsoft YaHei"/>
        </w:rPr>
        <w:t xml:space="preserve"> ports</w:t>
      </w:r>
      <w:r>
        <w:rPr>
          <w:rFonts w:eastAsia="Microsoft YaHei" w:hint="eastAsia"/>
        </w:rPr>
        <w:t xml:space="preserve">. </w:t>
      </w:r>
      <w:r>
        <w:rPr>
          <w:rFonts w:eastAsia="Microsoft YaHei"/>
        </w:rPr>
        <w:t>The CDM group index</w:t>
      </w:r>
      <w:r>
        <w:rPr>
          <w:rFonts w:eastAsia="Microsoft YaHei" w:hint="eastAsia"/>
        </w:rPr>
        <w:t xml:space="preserve"> </w:t>
      </w:r>
      <w:r w:rsidRPr="00C51071">
        <w:rPr>
          <w:position w:val="-10"/>
        </w:rPr>
        <w:object w:dxaOrig="180" w:dyaOrig="279" w14:anchorId="1BF713C7">
          <v:shape id="_x0000_i1050" type="#_x0000_t75" style="width:9.2pt;height:14.4pt" o:ole="">
            <v:imagedata r:id="rId63" o:title=""/>
          </v:shape>
          <o:OLEObject Type="Embed" ProgID="Equation.3" ShapeID="_x0000_i1050" DrawAspect="Content" ObjectID="_1699876979" r:id="rId64"/>
        </w:object>
      </w:r>
      <w:r>
        <w:rPr>
          <w:rFonts w:eastAsia="Microsoft YaHei" w:hint="eastAsia"/>
        </w:rPr>
        <w:t xml:space="preserve"> </w:t>
      </w:r>
      <w:r>
        <w:rPr>
          <w:rFonts w:eastAsia="Microsoft YaHei"/>
        </w:rPr>
        <w:t xml:space="preserve">given in Table 7.4.1.5.3-1 corresponds to the time/frequency locations </w:t>
      </w:r>
      <w:r w:rsidRPr="000B108A">
        <w:rPr>
          <w:position w:val="-10"/>
        </w:rPr>
        <w:object w:dxaOrig="440" w:dyaOrig="340" w14:anchorId="70BE7E13">
          <v:shape id="_x0000_i1051" type="#_x0000_t75" style="width:20.75pt;height:17.3pt" o:ole="">
            <v:imagedata r:id="rId65" o:title=""/>
          </v:shape>
          <o:OLEObject Type="Embed" ProgID="Equation.3" ShapeID="_x0000_i1051" DrawAspect="Content" ObjectID="_1699876980" r:id="rId66"/>
        </w:object>
      </w:r>
      <w:r>
        <w:t xml:space="preserve"> for a given row of the table. The CDM groups are numbered in order of increasing frequency domain allocation first and then increasing time domain allocation. </w:t>
      </w:r>
      <w:r w:rsidRPr="0099787D">
        <w:t>For a CSI-RS resource configured as periodic or semi-persistent by the higher</w:t>
      </w:r>
      <w:r>
        <w:t>-</w:t>
      </w:r>
      <w:r w:rsidRPr="0099787D">
        <w:t xml:space="preserve">layer parameter </w:t>
      </w:r>
      <w:r w:rsidRPr="00FE1CC8">
        <w:rPr>
          <w:i/>
        </w:rPr>
        <w:t>resourceType</w:t>
      </w:r>
      <w:r>
        <w:t xml:space="preserve"> </w:t>
      </w:r>
      <w:r w:rsidRPr="00CE479F">
        <w:t xml:space="preserve">or configured by the higher-layer parameter </w:t>
      </w:r>
      <w:r w:rsidRPr="00CE479F">
        <w:rPr>
          <w:i/>
        </w:rPr>
        <w:t>CSI-RS-CellMobility</w:t>
      </w:r>
      <w:r w:rsidRPr="0099787D">
        <w:t>,</w:t>
      </w:r>
      <w:r>
        <w:t xml:space="preserve"> t</w:t>
      </w:r>
      <w:r w:rsidRPr="00D875F2">
        <w:t xml:space="preserve">he UE shall assume that </w:t>
      </w:r>
      <w:r>
        <w:t>the</w:t>
      </w:r>
      <w:r w:rsidRPr="00D875F2">
        <w:t xml:space="preserve"> CSI-RS </w:t>
      </w:r>
      <w:r>
        <w:t xml:space="preserve">is </w:t>
      </w:r>
      <w:r w:rsidRPr="00D875F2">
        <w:t xml:space="preserve">transmitted </w:t>
      </w:r>
      <w:r>
        <w:t>in slots satisfying</w:t>
      </w:r>
    </w:p>
    <w:p w14:paraId="3F96240A" w14:textId="77777777" w:rsidR="003A61F8" w:rsidRDefault="003A61F8" w:rsidP="003A61F8">
      <w:pPr>
        <w:pStyle w:val="EQ"/>
        <w:jc w:val="center"/>
      </w:pPr>
      <w:r w:rsidRPr="00DB4391">
        <w:rPr>
          <w:rFonts w:eastAsia="MS Mincho" w:cs="Arial"/>
          <w:position w:val="-14"/>
          <w:lang w:val="pt-BR" w:eastAsia="ja-JP"/>
        </w:rPr>
        <w:object w:dxaOrig="3140" w:dyaOrig="380" w14:anchorId="56F7955D">
          <v:shape id="_x0000_i1052" type="#_x0000_t75" style="width:157.25pt;height:19pt" o:ole="">
            <v:imagedata r:id="rId67" o:title=""/>
          </v:shape>
          <o:OLEObject Type="Embed" ProgID="Equation.DSMT4" ShapeID="_x0000_i1052" DrawAspect="Content" ObjectID="_1699876981" r:id="rId68"/>
        </w:object>
      </w:r>
    </w:p>
    <w:p w14:paraId="7DF163A7" w14:textId="77777777" w:rsidR="003A61F8" w:rsidRPr="00365AB0" w:rsidRDefault="003A61F8" w:rsidP="003A61F8">
      <w:r>
        <w:t>where the</w:t>
      </w:r>
      <w:r w:rsidRPr="00D875F2">
        <w:t xml:space="preserve"> periodicity </w:t>
      </w:r>
      <w:r w:rsidRPr="006E7FEA">
        <w:rPr>
          <w:rFonts w:eastAsia="MS Mincho" w:cs="Arial"/>
          <w:position w:val="-10"/>
          <w:lang w:val="pt-BR" w:eastAsia="ja-JP"/>
        </w:rPr>
        <w:object w:dxaOrig="520" w:dyaOrig="300" w14:anchorId="7329F15D">
          <v:shape id="_x0000_i1053" type="#_x0000_t75" style="width:26.5pt;height:15pt" o:ole="">
            <v:imagedata r:id="rId69" o:title=""/>
          </v:shape>
          <o:OLEObject Type="Embed" ProgID="Equation.DSMT4" ShapeID="_x0000_i1053" DrawAspect="Content" ObjectID="_1699876982" r:id="rId70"/>
        </w:object>
      </w:r>
      <w:r w:rsidRPr="00D875F2">
        <w:t xml:space="preserve"> (in slots) and slot offset </w:t>
      </w:r>
      <w:r w:rsidRPr="006E7FEA">
        <w:rPr>
          <w:rFonts w:eastAsia="MS Mincho" w:cs="Arial"/>
          <w:position w:val="-10"/>
          <w:lang w:val="pt-BR" w:eastAsia="ja-JP"/>
        </w:rPr>
        <w:object w:dxaOrig="499" w:dyaOrig="300" w14:anchorId="2B1D8229">
          <v:shape id="_x0000_i1054" type="#_x0000_t75" style="width:24.75pt;height:15pt" o:ole="">
            <v:imagedata r:id="rId71" o:title=""/>
          </v:shape>
          <o:OLEObject Type="Embed" ProgID="Equation.3" ShapeID="_x0000_i1054" DrawAspect="Content" ObjectID="_1699876983" r:id="rId72"/>
        </w:object>
      </w:r>
      <w:r>
        <w:rPr>
          <w:rFonts w:eastAsia="MS Mincho" w:cs="Arial"/>
          <w:lang w:val="pt-BR" w:eastAsia="ja-JP"/>
        </w:rPr>
        <w:t xml:space="preserve"> are</w:t>
      </w:r>
      <w:r w:rsidRPr="00D875F2">
        <w:t xml:space="preserve"> </w:t>
      </w:r>
      <w:r>
        <w:t>obtained from</w:t>
      </w:r>
      <w:r w:rsidRPr="00D875F2">
        <w:t xml:space="preserve"> </w:t>
      </w:r>
      <w:r>
        <w:t xml:space="preserve">the </w:t>
      </w:r>
      <w:r w:rsidRPr="00D875F2">
        <w:t>higher</w:t>
      </w:r>
      <w:r>
        <w:t>-</w:t>
      </w:r>
      <w:r w:rsidRPr="00D875F2">
        <w:t xml:space="preserve">layer parameter </w:t>
      </w:r>
      <w:r w:rsidRPr="00FE1CC8">
        <w:rPr>
          <w:i/>
        </w:rPr>
        <w:t>CSI-</w:t>
      </w:r>
      <w:proofErr w:type="spellStart"/>
      <w:r w:rsidRPr="00FE1CC8">
        <w:rPr>
          <w:i/>
        </w:rPr>
        <w:t>ResourcePeriodicityAndOffset</w:t>
      </w:r>
      <w:proofErr w:type="spellEnd"/>
      <w:r>
        <w:t xml:space="preserve"> or </w:t>
      </w:r>
      <w:proofErr w:type="spellStart"/>
      <w:r>
        <w:rPr>
          <w:i/>
        </w:rPr>
        <w:t>slotConfig</w:t>
      </w:r>
      <w:proofErr w:type="spellEnd"/>
      <w:r w:rsidRPr="00D875F2">
        <w:t xml:space="preserve">. The UE shall assume that CSI-RS is transmitted in a candidate slot </w:t>
      </w:r>
      <w:r>
        <w:t>as described in clause 11.1 of [5, TS 38.213]</w:t>
      </w:r>
      <w:r w:rsidRPr="00D875F2">
        <w:t>.</w:t>
      </w:r>
      <w:r w:rsidRPr="00365AB0">
        <w:t xml:space="preserve"> </w:t>
      </w:r>
    </w:p>
    <w:p w14:paraId="3088FD92" w14:textId="77777777" w:rsidR="003A61F8" w:rsidRDefault="003A61F8" w:rsidP="003A61F8">
      <w:r w:rsidRPr="00365AB0">
        <w:t>The UE may assume that antenna ports within a CSI-RS resource are quasi</w:t>
      </w:r>
      <w:r>
        <w:t xml:space="preserve"> </w:t>
      </w:r>
      <w:r w:rsidRPr="00365AB0">
        <w:t>co</w:t>
      </w:r>
      <w:r>
        <w:t>-</w:t>
      </w:r>
      <w:r w:rsidRPr="00365AB0">
        <w:t>located with QCL Type A, Type D (when applicable), and average gain.</w:t>
      </w:r>
    </w:p>
    <w:p w14:paraId="1274A647" w14:textId="77777777" w:rsidR="003A61F8" w:rsidRDefault="003A61F8" w:rsidP="003A61F8"/>
    <w:p w14:paraId="201BBC46" w14:textId="77777777" w:rsidR="003A61F8" w:rsidRDefault="003A61F8" w:rsidP="003A61F8">
      <w:pPr>
        <w:pStyle w:val="TH"/>
      </w:pPr>
      <w:r>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A61F8" w:rsidRPr="00365AB0" w14:paraId="3E4DE40F" w14:textId="77777777" w:rsidTr="00FD5C85">
        <w:tc>
          <w:tcPr>
            <w:tcW w:w="596" w:type="dxa"/>
          </w:tcPr>
          <w:p w14:paraId="63129209"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Row</w:t>
            </w:r>
          </w:p>
        </w:tc>
        <w:tc>
          <w:tcPr>
            <w:tcW w:w="677" w:type="dxa"/>
            <w:shd w:val="clear" w:color="auto" w:fill="auto"/>
          </w:tcPr>
          <w:p w14:paraId="5A793D7B"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Ports</w:t>
            </w:r>
            <w:r w:rsidRPr="00365AB0">
              <w:rPr>
                <w:noProof/>
                <w:position w:val="-4"/>
                <w:lang w:eastAsia="en-GB"/>
              </w:rPr>
              <w:drawing>
                <wp:inline distT="0" distB="0" distL="0" distR="0" wp14:anchorId="18E400A9" wp14:editId="7DFA2451">
                  <wp:extent cx="152400" cy="137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78388C32"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 xml:space="preserve">Density </w:t>
            </w:r>
            <w:r w:rsidRPr="00365AB0">
              <w:rPr>
                <w:rFonts w:ascii="Arial" w:eastAsia="Batang" w:hAnsi="Arial"/>
                <w:b/>
                <w:noProof/>
                <w:position w:val="-10"/>
                <w:sz w:val="18"/>
                <w:lang w:eastAsia="en-GB"/>
              </w:rPr>
              <w:drawing>
                <wp:inline distT="0" distB="0" distL="0" distR="0" wp14:anchorId="0050263B" wp14:editId="1DD75338">
                  <wp:extent cx="142875" cy="151130"/>
                  <wp:effectExtent l="0" t="0" r="952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2C674550" w14:textId="77777777" w:rsidR="003A61F8" w:rsidRPr="00365AB0" w:rsidRDefault="003A61F8" w:rsidP="00FD5C85">
            <w:pPr>
              <w:keepNext/>
              <w:keepLines/>
              <w:spacing w:after="0"/>
              <w:jc w:val="center"/>
              <w:rPr>
                <w:rFonts w:ascii="Arial" w:eastAsia="Batang" w:hAnsi="Arial"/>
                <w:b/>
                <w:i/>
                <w:sz w:val="18"/>
              </w:rPr>
            </w:pPr>
            <w:r w:rsidRPr="00365AB0">
              <w:rPr>
                <w:rFonts w:ascii="Arial" w:eastAsia="Batang" w:hAnsi="Arial"/>
                <w:b/>
                <w:i/>
                <w:sz w:val="18"/>
              </w:rPr>
              <w:t>cdm-Type</w:t>
            </w:r>
          </w:p>
        </w:tc>
        <w:tc>
          <w:tcPr>
            <w:tcW w:w="4083" w:type="dxa"/>
            <w:shd w:val="clear" w:color="auto" w:fill="auto"/>
          </w:tcPr>
          <w:p w14:paraId="10DADE50"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10"/>
                <w:sz w:val="18"/>
                <w:lang w:eastAsia="en-GB"/>
              </w:rPr>
              <w:drawing>
                <wp:inline distT="0" distB="0" distL="0" distR="0" wp14:anchorId="68A03E25" wp14:editId="667CFF82">
                  <wp:extent cx="278130" cy="222885"/>
                  <wp:effectExtent l="0" t="0" r="762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378F6B25"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sz w:val="18"/>
              </w:rPr>
              <w:t xml:space="preserve">CDM group index </w:t>
            </w:r>
            <w:r w:rsidRPr="00365AB0">
              <w:rPr>
                <w:rFonts w:ascii="Arial" w:eastAsia="Batang" w:hAnsi="Arial"/>
                <w:b/>
                <w:noProof/>
                <w:position w:val="-10"/>
                <w:sz w:val="18"/>
                <w:lang w:eastAsia="en-GB"/>
              </w:rPr>
              <w:drawing>
                <wp:inline distT="0" distB="0" distL="0" distR="0" wp14:anchorId="646317E9" wp14:editId="48991EE2">
                  <wp:extent cx="111125" cy="182880"/>
                  <wp:effectExtent l="0" t="0" r="317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140E3A3E"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3542AAC1" wp14:editId="599D821B">
                  <wp:extent cx="151130" cy="15875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0DD2129" w14:textId="77777777" w:rsidR="003A61F8" w:rsidRPr="00365AB0" w:rsidRDefault="003A61F8" w:rsidP="00FD5C85">
            <w:pPr>
              <w:keepNext/>
              <w:keepLines/>
              <w:spacing w:after="0"/>
              <w:jc w:val="center"/>
              <w:rPr>
                <w:rFonts w:ascii="Arial" w:eastAsia="Batang" w:hAnsi="Arial"/>
                <w:b/>
                <w:sz w:val="18"/>
              </w:rPr>
            </w:pPr>
            <w:r w:rsidRPr="00365AB0">
              <w:rPr>
                <w:rFonts w:ascii="Arial" w:eastAsia="Batang" w:hAnsi="Arial"/>
                <w:b/>
                <w:noProof/>
                <w:position w:val="-6"/>
                <w:sz w:val="18"/>
                <w:lang w:eastAsia="en-GB"/>
              </w:rPr>
              <w:drawing>
                <wp:inline distT="0" distB="0" distL="0" distR="0" wp14:anchorId="0A953767" wp14:editId="197B2BFC">
                  <wp:extent cx="111125" cy="15875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A61F8" w:rsidRPr="00365AB0" w14:paraId="7ACBD279" w14:textId="77777777" w:rsidTr="00FD5C85">
        <w:tc>
          <w:tcPr>
            <w:tcW w:w="596" w:type="dxa"/>
          </w:tcPr>
          <w:p w14:paraId="4D32D5D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677" w:type="dxa"/>
            <w:shd w:val="clear" w:color="auto" w:fill="auto"/>
          </w:tcPr>
          <w:p w14:paraId="3242558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35D6D26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w:t>
            </w:r>
          </w:p>
        </w:tc>
        <w:tc>
          <w:tcPr>
            <w:tcW w:w="1427" w:type="dxa"/>
          </w:tcPr>
          <w:p w14:paraId="0D52E7DB" w14:textId="77777777" w:rsidR="003A61F8" w:rsidRPr="00365AB0" w:rsidRDefault="003A61F8" w:rsidP="00FD5C85">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40956AA4" w14:textId="77777777" w:rsidR="003A61F8" w:rsidRPr="00365AB0" w:rsidRDefault="00463094" w:rsidP="00FD5C85">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F28E441"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0,0,0</w:t>
            </w:r>
          </w:p>
        </w:tc>
        <w:tc>
          <w:tcPr>
            <w:tcW w:w="617" w:type="dxa"/>
            <w:shd w:val="clear" w:color="auto" w:fill="auto"/>
          </w:tcPr>
          <w:p w14:paraId="1EC960D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2E93E52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BCF3611" w14:textId="77777777" w:rsidTr="00FD5C85">
        <w:tc>
          <w:tcPr>
            <w:tcW w:w="596" w:type="dxa"/>
          </w:tcPr>
          <w:p w14:paraId="7856781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w:t>
            </w:r>
          </w:p>
        </w:tc>
        <w:tc>
          <w:tcPr>
            <w:tcW w:w="677" w:type="dxa"/>
            <w:shd w:val="clear" w:color="auto" w:fill="auto"/>
          </w:tcPr>
          <w:p w14:paraId="28493E2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867" w:type="dxa"/>
            <w:shd w:val="clear" w:color="auto" w:fill="auto"/>
          </w:tcPr>
          <w:p w14:paraId="1CE2428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F1DE44B" w14:textId="77777777" w:rsidR="003A61F8" w:rsidRPr="00365AB0" w:rsidRDefault="003A61F8" w:rsidP="00FD5C85">
            <w:pPr>
              <w:keepNext/>
              <w:keepLines/>
              <w:spacing w:after="0"/>
              <w:rPr>
                <w:rFonts w:ascii="Arial" w:eastAsia="Batang" w:hAnsi="Arial"/>
                <w:sz w:val="18"/>
              </w:rPr>
            </w:pPr>
            <w:r>
              <w:rPr>
                <w:rFonts w:ascii="Arial" w:eastAsia="Batang" w:hAnsi="Arial"/>
                <w:sz w:val="18"/>
              </w:rPr>
              <w:t>noCDM</w:t>
            </w:r>
          </w:p>
        </w:tc>
        <w:tc>
          <w:tcPr>
            <w:tcW w:w="4083" w:type="dxa"/>
            <w:shd w:val="clear" w:color="auto" w:fill="auto"/>
          </w:tcPr>
          <w:p w14:paraId="28CBE924"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w:p>
        </w:tc>
        <w:tc>
          <w:tcPr>
            <w:tcW w:w="1367" w:type="dxa"/>
          </w:tcPr>
          <w:p w14:paraId="31BBC007"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0AC29DF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c>
          <w:tcPr>
            <w:tcW w:w="567" w:type="dxa"/>
            <w:shd w:val="clear" w:color="auto" w:fill="auto"/>
          </w:tcPr>
          <w:p w14:paraId="6733DDC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158CA12" w14:textId="77777777" w:rsidTr="00FD5C85">
        <w:tc>
          <w:tcPr>
            <w:tcW w:w="596" w:type="dxa"/>
          </w:tcPr>
          <w:p w14:paraId="6759F4C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w:t>
            </w:r>
          </w:p>
        </w:tc>
        <w:tc>
          <w:tcPr>
            <w:tcW w:w="677" w:type="dxa"/>
            <w:shd w:val="clear" w:color="auto" w:fill="auto"/>
          </w:tcPr>
          <w:p w14:paraId="0111596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w:t>
            </w:r>
          </w:p>
        </w:tc>
        <w:tc>
          <w:tcPr>
            <w:tcW w:w="867" w:type="dxa"/>
            <w:shd w:val="clear" w:color="auto" w:fill="auto"/>
          </w:tcPr>
          <w:p w14:paraId="119EB03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0FDAD685"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5964758F"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w:p>
        </w:tc>
        <w:tc>
          <w:tcPr>
            <w:tcW w:w="1367" w:type="dxa"/>
          </w:tcPr>
          <w:p w14:paraId="7DFECAD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w:t>
            </w:r>
          </w:p>
        </w:tc>
        <w:tc>
          <w:tcPr>
            <w:tcW w:w="617" w:type="dxa"/>
            <w:shd w:val="clear" w:color="auto" w:fill="auto"/>
          </w:tcPr>
          <w:p w14:paraId="32B8CB8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665256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4CE9EBE" w14:textId="77777777" w:rsidTr="00FD5C85">
        <w:tc>
          <w:tcPr>
            <w:tcW w:w="596" w:type="dxa"/>
          </w:tcPr>
          <w:p w14:paraId="664CCC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677" w:type="dxa"/>
            <w:shd w:val="clear" w:color="auto" w:fill="auto"/>
          </w:tcPr>
          <w:p w14:paraId="2B4E8B5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7F455D7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231F0FD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79AFB01A" w14:textId="77777777" w:rsidR="003A61F8" w:rsidRPr="00365AB0" w:rsidRDefault="00463094" w:rsidP="00FD5C8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403BF1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EC6DA0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DA818D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18126FE6" w14:textId="77777777" w:rsidTr="00FD5C85">
        <w:tc>
          <w:tcPr>
            <w:tcW w:w="596" w:type="dxa"/>
          </w:tcPr>
          <w:p w14:paraId="25ACAB4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5</w:t>
            </w:r>
          </w:p>
        </w:tc>
        <w:tc>
          <w:tcPr>
            <w:tcW w:w="677" w:type="dxa"/>
            <w:shd w:val="clear" w:color="auto" w:fill="auto"/>
          </w:tcPr>
          <w:p w14:paraId="6C347F5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4</w:t>
            </w:r>
          </w:p>
        </w:tc>
        <w:tc>
          <w:tcPr>
            <w:tcW w:w="867" w:type="dxa"/>
            <w:shd w:val="clear" w:color="auto" w:fill="auto"/>
          </w:tcPr>
          <w:p w14:paraId="3506FD2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82BCB37"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731FE055" w14:textId="77777777" w:rsidR="003A61F8" w:rsidRPr="00365AB0" w:rsidRDefault="00463094" w:rsidP="00FD5C85">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8EE178A"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5109C9F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F95275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D6F5277" w14:textId="77777777" w:rsidTr="00FD5C85">
        <w:tc>
          <w:tcPr>
            <w:tcW w:w="596" w:type="dxa"/>
          </w:tcPr>
          <w:p w14:paraId="165B8ED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6</w:t>
            </w:r>
          </w:p>
        </w:tc>
        <w:tc>
          <w:tcPr>
            <w:tcW w:w="677" w:type="dxa"/>
            <w:shd w:val="clear" w:color="auto" w:fill="auto"/>
          </w:tcPr>
          <w:p w14:paraId="5182AD9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1D4B10A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3CB1F2D"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0277DDE3"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B880D7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3D78F9A1"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50D61D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25981B30" w14:textId="77777777" w:rsidTr="00FD5C85">
        <w:tc>
          <w:tcPr>
            <w:tcW w:w="596" w:type="dxa"/>
          </w:tcPr>
          <w:p w14:paraId="42BB85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7</w:t>
            </w:r>
          </w:p>
        </w:tc>
        <w:tc>
          <w:tcPr>
            <w:tcW w:w="677" w:type="dxa"/>
            <w:shd w:val="clear" w:color="auto" w:fill="auto"/>
          </w:tcPr>
          <w:p w14:paraId="2EFDA3B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537F8FD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5FBEAA9C" w14:textId="77777777" w:rsidR="003A61F8" w:rsidRPr="00365AB0" w:rsidRDefault="003A61F8" w:rsidP="00FD5C85">
            <w:pPr>
              <w:keepNext/>
              <w:keepLines/>
              <w:spacing w:after="0"/>
              <w:rPr>
                <w:rFonts w:ascii="Arial" w:eastAsia="Batang" w:hAnsi="Arial"/>
                <w:sz w:val="18"/>
              </w:rPr>
            </w:pPr>
            <w:r w:rsidRPr="00054B72">
              <w:rPr>
                <w:rFonts w:ascii="Arial" w:eastAsia="Batang" w:hAnsi="Arial"/>
                <w:sz w:val="18"/>
              </w:rPr>
              <w:t>fd-CDM2</w:t>
            </w:r>
          </w:p>
        </w:tc>
        <w:tc>
          <w:tcPr>
            <w:tcW w:w="4083" w:type="dxa"/>
            <w:shd w:val="clear" w:color="auto" w:fill="auto"/>
          </w:tcPr>
          <w:p w14:paraId="30A40BA6"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05FA52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104F14A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4D7CB1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1F212BAB" w14:textId="77777777" w:rsidTr="00FD5C85">
        <w:tc>
          <w:tcPr>
            <w:tcW w:w="596" w:type="dxa"/>
          </w:tcPr>
          <w:p w14:paraId="5757B96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677" w:type="dxa"/>
            <w:shd w:val="clear" w:color="auto" w:fill="auto"/>
          </w:tcPr>
          <w:p w14:paraId="5B6FC03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8</w:t>
            </w:r>
          </w:p>
        </w:tc>
        <w:tc>
          <w:tcPr>
            <w:tcW w:w="867" w:type="dxa"/>
            <w:shd w:val="clear" w:color="auto" w:fill="auto"/>
          </w:tcPr>
          <w:p w14:paraId="692EC39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42136DF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E6EC0A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9E270CE"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w:t>
            </w:r>
          </w:p>
        </w:tc>
        <w:tc>
          <w:tcPr>
            <w:tcW w:w="617" w:type="dxa"/>
            <w:shd w:val="clear" w:color="auto" w:fill="auto"/>
          </w:tcPr>
          <w:p w14:paraId="7F0E857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6B2254E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712C107B" w14:textId="77777777" w:rsidTr="00FD5C85">
        <w:tc>
          <w:tcPr>
            <w:tcW w:w="596" w:type="dxa"/>
          </w:tcPr>
          <w:p w14:paraId="569506A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9</w:t>
            </w:r>
          </w:p>
        </w:tc>
        <w:tc>
          <w:tcPr>
            <w:tcW w:w="677" w:type="dxa"/>
            <w:shd w:val="clear" w:color="auto" w:fill="auto"/>
          </w:tcPr>
          <w:p w14:paraId="2E2E069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36BFD6B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789C76ED"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258B6380" w14:textId="77777777" w:rsidR="003A61F8" w:rsidRPr="00365AB0" w:rsidRDefault="00463094"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F74F3A6"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74B4127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3B34BC6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569F5506" w14:textId="77777777" w:rsidTr="00FD5C85">
        <w:tc>
          <w:tcPr>
            <w:tcW w:w="596" w:type="dxa"/>
          </w:tcPr>
          <w:p w14:paraId="42813BD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10</w:t>
            </w:r>
          </w:p>
        </w:tc>
        <w:tc>
          <w:tcPr>
            <w:tcW w:w="677" w:type="dxa"/>
            <w:shd w:val="clear" w:color="auto" w:fill="auto"/>
          </w:tcPr>
          <w:p w14:paraId="72E0819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867" w:type="dxa"/>
            <w:shd w:val="clear" w:color="auto" w:fill="auto"/>
          </w:tcPr>
          <w:p w14:paraId="29D84E5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w:t>
            </w:r>
          </w:p>
        </w:tc>
        <w:tc>
          <w:tcPr>
            <w:tcW w:w="1427" w:type="dxa"/>
          </w:tcPr>
          <w:p w14:paraId="6A41C9A6"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78E1DD09"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BE9AC84"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1E8BFC60"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B5DC01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52F47FCA" w14:textId="77777777" w:rsidTr="00FD5C85">
        <w:tc>
          <w:tcPr>
            <w:tcW w:w="596" w:type="dxa"/>
          </w:tcPr>
          <w:p w14:paraId="398DAE3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11</w:t>
            </w:r>
          </w:p>
        </w:tc>
        <w:tc>
          <w:tcPr>
            <w:tcW w:w="677" w:type="dxa"/>
            <w:shd w:val="clear" w:color="auto" w:fill="auto"/>
          </w:tcPr>
          <w:p w14:paraId="0B60F7B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220C778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53536C62"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4271D7B9"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246DB22B"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1F58ECEC"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4,5,6,7</w:t>
            </w:r>
          </w:p>
        </w:tc>
        <w:tc>
          <w:tcPr>
            <w:tcW w:w="617" w:type="dxa"/>
            <w:shd w:val="clear" w:color="auto" w:fill="auto"/>
          </w:tcPr>
          <w:p w14:paraId="3185D04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5943CF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7CFB2FC1" w14:textId="77777777" w:rsidTr="00FD5C85">
        <w:tc>
          <w:tcPr>
            <w:tcW w:w="596" w:type="dxa"/>
          </w:tcPr>
          <w:p w14:paraId="08D7461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12</w:t>
            </w:r>
          </w:p>
        </w:tc>
        <w:tc>
          <w:tcPr>
            <w:tcW w:w="677" w:type="dxa"/>
            <w:shd w:val="clear" w:color="auto" w:fill="auto"/>
          </w:tcPr>
          <w:p w14:paraId="45A9CFA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867" w:type="dxa"/>
            <w:shd w:val="clear" w:color="auto" w:fill="auto"/>
          </w:tcPr>
          <w:p w14:paraId="1E9022F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1A995943"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8020D6D"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1C9B6E9"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427AD7D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DB75314"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3A0E9D06" w14:textId="77777777" w:rsidTr="00FD5C85">
        <w:tc>
          <w:tcPr>
            <w:tcW w:w="596" w:type="dxa"/>
          </w:tcPr>
          <w:p w14:paraId="4B640B4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13</w:t>
            </w:r>
          </w:p>
        </w:tc>
        <w:tc>
          <w:tcPr>
            <w:tcW w:w="677" w:type="dxa"/>
            <w:shd w:val="clear" w:color="auto" w:fill="auto"/>
          </w:tcPr>
          <w:p w14:paraId="5812837B"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94ADED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8540A84"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3B244212"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9077764"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0,1,2,3,4,5,</w:t>
            </w:r>
          </w:p>
          <w:p w14:paraId="2E7C22C7"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6,7,8,9,10,11</w:t>
            </w:r>
          </w:p>
        </w:tc>
        <w:tc>
          <w:tcPr>
            <w:tcW w:w="617" w:type="dxa"/>
            <w:shd w:val="clear" w:color="auto" w:fill="auto"/>
          </w:tcPr>
          <w:p w14:paraId="6B4EF20D"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EA8BAA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4E609443" w14:textId="77777777" w:rsidTr="00FD5C85">
        <w:tc>
          <w:tcPr>
            <w:tcW w:w="596" w:type="dxa"/>
          </w:tcPr>
          <w:p w14:paraId="5DAAB3A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14</w:t>
            </w:r>
          </w:p>
        </w:tc>
        <w:tc>
          <w:tcPr>
            <w:tcW w:w="677" w:type="dxa"/>
            <w:shd w:val="clear" w:color="auto" w:fill="auto"/>
          </w:tcPr>
          <w:p w14:paraId="78BB5B58"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46AC2FF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56B8C6E9"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09B3AA9F"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4CA53E4C"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w:t>
            </w:r>
          </w:p>
        </w:tc>
        <w:tc>
          <w:tcPr>
            <w:tcW w:w="617" w:type="dxa"/>
            <w:shd w:val="clear" w:color="auto" w:fill="auto"/>
          </w:tcPr>
          <w:p w14:paraId="7A53CDB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7C07B2B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4FA1E2B6" w14:textId="77777777" w:rsidTr="00FD5C85">
        <w:tc>
          <w:tcPr>
            <w:tcW w:w="596" w:type="dxa"/>
          </w:tcPr>
          <w:p w14:paraId="6A24B09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15</w:t>
            </w:r>
          </w:p>
        </w:tc>
        <w:tc>
          <w:tcPr>
            <w:tcW w:w="677" w:type="dxa"/>
            <w:shd w:val="clear" w:color="auto" w:fill="auto"/>
          </w:tcPr>
          <w:p w14:paraId="1C96AFE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24</w:t>
            </w:r>
          </w:p>
        </w:tc>
        <w:tc>
          <w:tcPr>
            <w:tcW w:w="867" w:type="dxa"/>
            <w:shd w:val="clear" w:color="auto" w:fill="auto"/>
          </w:tcPr>
          <w:p w14:paraId="5BE6E2BE"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43958B35"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5B0A5794"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6CEB51D"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w:t>
            </w:r>
          </w:p>
        </w:tc>
        <w:tc>
          <w:tcPr>
            <w:tcW w:w="617" w:type="dxa"/>
            <w:shd w:val="clear" w:color="auto" w:fill="auto"/>
          </w:tcPr>
          <w:p w14:paraId="3306E60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2AB3D29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0, 1, 2, 3</w:t>
            </w:r>
          </w:p>
        </w:tc>
      </w:tr>
      <w:tr w:rsidR="003A61F8" w:rsidRPr="00365AB0" w14:paraId="384D2719" w14:textId="77777777" w:rsidTr="00FD5C85">
        <w:tc>
          <w:tcPr>
            <w:tcW w:w="596" w:type="dxa"/>
          </w:tcPr>
          <w:p w14:paraId="1083386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16</w:t>
            </w:r>
          </w:p>
        </w:tc>
        <w:tc>
          <w:tcPr>
            <w:tcW w:w="677" w:type="dxa"/>
            <w:shd w:val="clear" w:color="auto" w:fill="auto"/>
          </w:tcPr>
          <w:p w14:paraId="1516E065"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9AB3F8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29B13121" w14:textId="77777777" w:rsidR="003A61F8" w:rsidRPr="00365AB0" w:rsidRDefault="003A61F8" w:rsidP="00FD5C85">
            <w:pPr>
              <w:keepNext/>
              <w:keepLines/>
              <w:spacing w:after="0"/>
              <w:rPr>
                <w:rFonts w:ascii="Arial" w:eastAsia="Batang" w:hAnsi="Arial"/>
                <w:sz w:val="18"/>
              </w:rPr>
            </w:pPr>
            <w:r>
              <w:rPr>
                <w:rFonts w:ascii="Arial" w:eastAsia="Batang" w:hAnsi="Arial"/>
                <w:sz w:val="18"/>
              </w:rPr>
              <w:t>fd-CDM2</w:t>
            </w:r>
          </w:p>
        </w:tc>
        <w:tc>
          <w:tcPr>
            <w:tcW w:w="4083" w:type="dxa"/>
            <w:shd w:val="clear" w:color="auto" w:fill="auto"/>
          </w:tcPr>
          <w:p w14:paraId="0DB687F9" w14:textId="77777777" w:rsidR="003A61F8" w:rsidRPr="00365AB0" w:rsidRDefault="00463094"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A61F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2E8B0BCA"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0,1,2,3,</w:t>
            </w:r>
          </w:p>
          <w:p w14:paraId="274FFDEE"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4,5,6,7,</w:t>
            </w:r>
          </w:p>
          <w:p w14:paraId="42CD5A1E" w14:textId="77777777" w:rsidR="003A61F8" w:rsidRPr="00365AB0" w:rsidRDefault="003A61F8" w:rsidP="00FD5C85">
            <w:pPr>
              <w:keepNext/>
              <w:keepLines/>
              <w:spacing w:after="0"/>
              <w:rPr>
                <w:rFonts w:ascii="Arial" w:hAnsi="Arial"/>
                <w:sz w:val="18"/>
                <w:szCs w:val="18"/>
                <w:lang w:val="en-US" w:eastAsia="zh-CN"/>
              </w:rPr>
            </w:pPr>
            <w:r w:rsidRPr="00365AB0">
              <w:rPr>
                <w:rFonts w:ascii="Arial" w:hAnsi="Arial" w:hint="eastAsia"/>
                <w:sz w:val="18"/>
                <w:szCs w:val="18"/>
                <w:lang w:val="en-US" w:eastAsia="zh-CN"/>
              </w:rPr>
              <w:t>8,9,10,11,</w:t>
            </w:r>
          </w:p>
          <w:p w14:paraId="5B0715C0"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12,13,14,15</w:t>
            </w:r>
          </w:p>
        </w:tc>
        <w:tc>
          <w:tcPr>
            <w:tcW w:w="617" w:type="dxa"/>
            <w:shd w:val="clear" w:color="auto" w:fill="auto"/>
          </w:tcPr>
          <w:p w14:paraId="39DA535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07BB5233"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w:t>
            </w:r>
          </w:p>
        </w:tc>
      </w:tr>
      <w:tr w:rsidR="003A61F8" w:rsidRPr="00365AB0" w14:paraId="00C813C6" w14:textId="77777777" w:rsidTr="00FD5C85">
        <w:tc>
          <w:tcPr>
            <w:tcW w:w="596" w:type="dxa"/>
          </w:tcPr>
          <w:p w14:paraId="02E1C93F"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17</w:t>
            </w:r>
          </w:p>
        </w:tc>
        <w:tc>
          <w:tcPr>
            <w:tcW w:w="677" w:type="dxa"/>
            <w:shd w:val="clear" w:color="auto" w:fill="auto"/>
          </w:tcPr>
          <w:p w14:paraId="2AF21D3A"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2557FB69"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3B54C49C"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cdm4-FD2-TD2</w:t>
            </w:r>
          </w:p>
        </w:tc>
        <w:tc>
          <w:tcPr>
            <w:tcW w:w="4083" w:type="dxa"/>
            <w:shd w:val="clear" w:color="auto" w:fill="auto"/>
          </w:tcPr>
          <w:p w14:paraId="3E0769DE" w14:textId="77777777" w:rsidR="003A61F8" w:rsidRPr="00365AB0" w:rsidRDefault="00463094" w:rsidP="00FD5C85">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D753148"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0,1,2,3,4,5,6,7</w:t>
            </w:r>
          </w:p>
        </w:tc>
        <w:tc>
          <w:tcPr>
            <w:tcW w:w="617" w:type="dxa"/>
            <w:shd w:val="clear" w:color="auto" w:fill="auto"/>
          </w:tcPr>
          <w:p w14:paraId="53F06382"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c>
          <w:tcPr>
            <w:tcW w:w="567" w:type="dxa"/>
            <w:shd w:val="clear" w:color="auto" w:fill="auto"/>
          </w:tcPr>
          <w:p w14:paraId="48264F9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0, 1</w:t>
            </w:r>
          </w:p>
        </w:tc>
      </w:tr>
      <w:tr w:rsidR="003A61F8" w:rsidRPr="00365AB0" w14:paraId="7AD00E5A" w14:textId="77777777" w:rsidTr="00FD5C85">
        <w:tc>
          <w:tcPr>
            <w:tcW w:w="596" w:type="dxa"/>
          </w:tcPr>
          <w:p w14:paraId="16AB4416"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18</w:t>
            </w:r>
          </w:p>
        </w:tc>
        <w:tc>
          <w:tcPr>
            <w:tcW w:w="677" w:type="dxa"/>
            <w:shd w:val="clear" w:color="auto" w:fill="auto"/>
          </w:tcPr>
          <w:p w14:paraId="435FB97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32</w:t>
            </w:r>
          </w:p>
        </w:tc>
        <w:tc>
          <w:tcPr>
            <w:tcW w:w="867" w:type="dxa"/>
            <w:shd w:val="clear" w:color="auto" w:fill="auto"/>
          </w:tcPr>
          <w:p w14:paraId="4A5AD56C"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1, 0.5</w:t>
            </w:r>
          </w:p>
        </w:tc>
        <w:tc>
          <w:tcPr>
            <w:tcW w:w="1427" w:type="dxa"/>
          </w:tcPr>
          <w:p w14:paraId="19BA6176" w14:textId="77777777" w:rsidR="003A61F8" w:rsidRPr="00365AB0" w:rsidRDefault="003A61F8" w:rsidP="00FD5C85">
            <w:pPr>
              <w:keepNext/>
              <w:keepLines/>
              <w:spacing w:after="0"/>
              <w:rPr>
                <w:rFonts w:ascii="Arial" w:eastAsia="Batang" w:hAnsi="Arial"/>
                <w:sz w:val="18"/>
              </w:rPr>
            </w:pPr>
            <w:r>
              <w:rPr>
                <w:rFonts w:ascii="Arial" w:eastAsia="Batang" w:hAnsi="Arial"/>
                <w:sz w:val="18"/>
              </w:rPr>
              <w:t>cdm8-FD2-TD4</w:t>
            </w:r>
          </w:p>
        </w:tc>
        <w:tc>
          <w:tcPr>
            <w:tcW w:w="4083" w:type="dxa"/>
            <w:shd w:val="clear" w:color="auto" w:fill="auto"/>
          </w:tcPr>
          <w:p w14:paraId="1E399B73" w14:textId="77777777" w:rsidR="003A61F8" w:rsidRPr="00365AB0" w:rsidRDefault="00463094" w:rsidP="00FD5C85">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A61F8" w:rsidRPr="00365AB0">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30D4B5E" w14:textId="77777777" w:rsidR="003A61F8" w:rsidRPr="00365AB0" w:rsidRDefault="003A61F8" w:rsidP="00FD5C85">
            <w:pPr>
              <w:keepNext/>
              <w:keepLines/>
              <w:spacing w:after="0"/>
              <w:rPr>
                <w:rFonts w:ascii="Arial" w:eastAsia="Batang" w:hAnsi="Arial"/>
                <w:sz w:val="18"/>
              </w:rPr>
            </w:pPr>
            <w:r w:rsidRPr="00365AB0">
              <w:rPr>
                <w:rFonts w:ascii="Arial" w:hAnsi="Arial" w:hint="eastAsia"/>
                <w:sz w:val="18"/>
                <w:szCs w:val="18"/>
                <w:lang w:val="en-US" w:eastAsia="zh-CN"/>
              </w:rPr>
              <w:t>0,1,2,3</w:t>
            </w:r>
          </w:p>
        </w:tc>
        <w:tc>
          <w:tcPr>
            <w:tcW w:w="617" w:type="dxa"/>
            <w:shd w:val="clear" w:color="auto" w:fill="auto"/>
          </w:tcPr>
          <w:p w14:paraId="50111EA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0,1</w:t>
            </w:r>
          </w:p>
        </w:tc>
        <w:tc>
          <w:tcPr>
            <w:tcW w:w="567" w:type="dxa"/>
            <w:shd w:val="clear" w:color="auto" w:fill="auto"/>
          </w:tcPr>
          <w:p w14:paraId="3BD1CDC7" w14:textId="77777777" w:rsidR="003A61F8" w:rsidRPr="00365AB0" w:rsidRDefault="003A61F8" w:rsidP="00FD5C85">
            <w:pPr>
              <w:keepNext/>
              <w:keepLines/>
              <w:spacing w:after="0"/>
              <w:rPr>
                <w:rFonts w:ascii="Arial" w:eastAsia="Batang" w:hAnsi="Arial"/>
                <w:sz w:val="18"/>
              </w:rPr>
            </w:pPr>
            <w:r w:rsidRPr="00365AB0">
              <w:rPr>
                <w:rFonts w:ascii="Arial" w:eastAsia="Batang" w:hAnsi="Arial"/>
                <w:sz w:val="18"/>
              </w:rPr>
              <w:t>0,1, 2, 3</w:t>
            </w:r>
          </w:p>
        </w:tc>
      </w:tr>
    </w:tbl>
    <w:p w14:paraId="1AC38257" w14:textId="77777777" w:rsidR="003A61F8" w:rsidRDefault="003A61F8" w:rsidP="003A61F8"/>
    <w:p w14:paraId="596C0FF5" w14:textId="77777777" w:rsidR="003A61F8" w:rsidRDefault="003A61F8" w:rsidP="003A61F8">
      <w:pPr>
        <w:pStyle w:val="TH"/>
      </w:pPr>
      <w:r>
        <w:t xml:space="preserve">Table 7.4.1.5.3-2: The sequences </w:t>
      </w:r>
      <w:r w:rsidRPr="00817ADE">
        <w:rPr>
          <w:position w:val="-10"/>
        </w:rPr>
        <w:object w:dxaOrig="580" w:dyaOrig="300" w14:anchorId="26171EA9">
          <v:shape id="_x0000_i1055" type="#_x0000_t75" style="width:29.4pt;height:15pt" o:ole="">
            <v:imagedata r:id="rId79" o:title=""/>
          </v:shape>
          <o:OLEObject Type="Embed" ProgID="Equation.3" ShapeID="_x0000_i1055" DrawAspect="Content" ObjectID="_1699876984" r:id="rId80"/>
        </w:object>
      </w:r>
      <w:r>
        <w:t xml:space="preserve"> and </w:t>
      </w:r>
      <w:r w:rsidRPr="00817ADE">
        <w:rPr>
          <w:position w:val="-10"/>
        </w:rPr>
        <w:object w:dxaOrig="520" w:dyaOrig="300" w14:anchorId="600002F9">
          <v:shape id="_x0000_i1056" type="#_x0000_t75" style="width:26.5pt;height:15pt" o:ole="">
            <v:imagedata r:id="rId81" o:title=""/>
          </v:shape>
          <o:OLEObject Type="Embed" ProgID="Equation.3" ShapeID="_x0000_i1056" DrawAspect="Content" ObjectID="_1699876985" r:id="rId82"/>
        </w:object>
      </w:r>
      <w:r>
        <w:t xml:space="preserve"> for </w:t>
      </w:r>
      <w:proofErr w:type="spellStart"/>
      <w:r w:rsidRPr="001F2F05">
        <w:rPr>
          <w:i/>
        </w:rPr>
        <w:t>cdm</w:t>
      </w:r>
      <w:proofErr w:type="spellEnd"/>
      <w:r w:rsidRPr="001F2F05">
        <w:rPr>
          <w:i/>
        </w:rPr>
        <w:t>-Type</w:t>
      </w:r>
      <w:r>
        <w:t xml:space="preserve"> equal to 'noCDM'.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0F99C85A" w14:textId="77777777" w:rsidTr="00FD5C85">
        <w:trPr>
          <w:jc w:val="center"/>
        </w:trPr>
        <w:tc>
          <w:tcPr>
            <w:tcW w:w="846" w:type="dxa"/>
            <w:shd w:val="clear" w:color="auto" w:fill="auto"/>
          </w:tcPr>
          <w:p w14:paraId="21AD075E"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vAlign w:val="center"/>
          </w:tcPr>
          <w:p w14:paraId="06006111" w14:textId="77777777" w:rsidR="003A61F8" w:rsidRPr="0087099E" w:rsidRDefault="00463094" w:rsidP="00FD5C8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7987A54" w14:textId="77777777" w:rsidR="003A61F8" w:rsidRPr="0087099E" w:rsidRDefault="00463094" w:rsidP="00FD5C85">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A61F8" w14:paraId="4D31E583" w14:textId="77777777" w:rsidTr="00FD5C85">
        <w:trPr>
          <w:jc w:val="center"/>
        </w:trPr>
        <w:tc>
          <w:tcPr>
            <w:tcW w:w="846" w:type="dxa"/>
            <w:shd w:val="clear" w:color="auto" w:fill="auto"/>
          </w:tcPr>
          <w:p w14:paraId="19A7E463"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58F16C93" w14:textId="77777777" w:rsidR="003A61F8" w:rsidRPr="0087099E" w:rsidRDefault="003A61F8" w:rsidP="00FD5C85">
            <w:pPr>
              <w:pStyle w:val="TAC"/>
              <w:rPr>
                <w:rFonts w:eastAsia="Batang"/>
              </w:rPr>
            </w:pPr>
            <w:r w:rsidRPr="0087099E">
              <w:rPr>
                <w:rFonts w:eastAsia="Batang"/>
              </w:rPr>
              <w:t>1</w:t>
            </w:r>
          </w:p>
        </w:tc>
        <w:tc>
          <w:tcPr>
            <w:tcW w:w="1842" w:type="dxa"/>
            <w:shd w:val="clear" w:color="auto" w:fill="auto"/>
          </w:tcPr>
          <w:p w14:paraId="40DF2F99" w14:textId="77777777" w:rsidR="003A61F8" w:rsidRPr="0087099E" w:rsidRDefault="003A61F8" w:rsidP="00FD5C85">
            <w:pPr>
              <w:pStyle w:val="TAC"/>
              <w:rPr>
                <w:rFonts w:eastAsia="Batang"/>
              </w:rPr>
            </w:pPr>
            <w:r w:rsidRPr="0087099E">
              <w:rPr>
                <w:rFonts w:eastAsia="Batang"/>
              </w:rPr>
              <w:t>1</w:t>
            </w:r>
          </w:p>
        </w:tc>
      </w:tr>
    </w:tbl>
    <w:p w14:paraId="0E3E9FC5" w14:textId="77777777" w:rsidR="003A61F8" w:rsidRDefault="003A61F8" w:rsidP="003A61F8"/>
    <w:p w14:paraId="1383FF7E" w14:textId="77777777" w:rsidR="003A61F8" w:rsidRDefault="003A61F8" w:rsidP="003A61F8">
      <w:pPr>
        <w:pStyle w:val="TH"/>
      </w:pPr>
      <w:r>
        <w:t xml:space="preserve">Table 7.4.1.5.3-3: The sequences </w:t>
      </w:r>
      <w:r w:rsidRPr="00817ADE">
        <w:rPr>
          <w:position w:val="-10"/>
        </w:rPr>
        <w:object w:dxaOrig="580" w:dyaOrig="300" w14:anchorId="7B7EF287">
          <v:shape id="_x0000_i1057" type="#_x0000_t75" style="width:29.4pt;height:15pt" o:ole="">
            <v:imagedata r:id="rId79" o:title=""/>
          </v:shape>
          <o:OLEObject Type="Embed" ProgID="Equation.3" ShapeID="_x0000_i1057" DrawAspect="Content" ObjectID="_1699876986" r:id="rId83"/>
        </w:object>
      </w:r>
      <w:r>
        <w:t xml:space="preserve"> and </w:t>
      </w:r>
      <w:r w:rsidRPr="00817ADE">
        <w:rPr>
          <w:position w:val="-10"/>
        </w:rPr>
        <w:object w:dxaOrig="520" w:dyaOrig="300" w14:anchorId="502B30B5">
          <v:shape id="_x0000_i1058" type="#_x0000_t75" style="width:26.5pt;height:15pt" o:ole="">
            <v:imagedata r:id="rId81" o:title=""/>
          </v:shape>
          <o:OLEObject Type="Embed" ProgID="Equation.3" ShapeID="_x0000_i1058" DrawAspect="Content" ObjectID="_1699876987" r:id="rId84"/>
        </w:object>
      </w:r>
      <w:r>
        <w:t xml:space="preserve"> for </w:t>
      </w:r>
      <w:proofErr w:type="spellStart"/>
      <w:r w:rsidRPr="001F2F05">
        <w:rPr>
          <w:i/>
        </w:rPr>
        <w:t>cdm</w:t>
      </w:r>
      <w:proofErr w:type="spellEnd"/>
      <w:r w:rsidRPr="001F2F05">
        <w:rPr>
          <w:i/>
        </w:rPr>
        <w:t>-Type</w:t>
      </w:r>
      <w: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694433A6" w14:textId="77777777" w:rsidTr="00FD5C85">
        <w:trPr>
          <w:jc w:val="center"/>
        </w:trPr>
        <w:tc>
          <w:tcPr>
            <w:tcW w:w="846" w:type="dxa"/>
            <w:shd w:val="clear" w:color="auto" w:fill="auto"/>
          </w:tcPr>
          <w:p w14:paraId="49ED3DB8"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tcPr>
          <w:p w14:paraId="2D65977C" w14:textId="77777777" w:rsidR="003A61F8" w:rsidRPr="0087099E" w:rsidRDefault="00463094"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D712925" w14:textId="77777777" w:rsidR="003A61F8" w:rsidRPr="0087099E" w:rsidRDefault="00463094" w:rsidP="00FD5C85">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A61F8" w14:paraId="663CB9E9" w14:textId="77777777" w:rsidTr="00FD5C85">
        <w:trPr>
          <w:jc w:val="center"/>
        </w:trPr>
        <w:tc>
          <w:tcPr>
            <w:tcW w:w="846" w:type="dxa"/>
            <w:shd w:val="clear" w:color="auto" w:fill="auto"/>
          </w:tcPr>
          <w:p w14:paraId="787E64E2"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23F11C6D" w14:textId="77777777" w:rsidR="003A61F8" w:rsidRPr="0087099E" w:rsidRDefault="003A61F8" w:rsidP="00FD5C85">
            <w:pPr>
              <w:pStyle w:val="TAC"/>
              <w:rPr>
                <w:rFonts w:eastAsia="Batang"/>
              </w:rPr>
            </w:pPr>
            <w:r w:rsidRPr="0087099E">
              <w:rPr>
                <w:rFonts w:eastAsia="Batang"/>
                <w:position w:val="-10"/>
              </w:rPr>
              <w:object w:dxaOrig="780" w:dyaOrig="300" w14:anchorId="23F87FC6">
                <v:shape id="_x0000_i1059" type="#_x0000_t75" style="width:39.15pt;height:15pt" o:ole="">
                  <v:imagedata r:id="rId85" o:title=""/>
                </v:shape>
                <o:OLEObject Type="Embed" ProgID="Equation.3" ShapeID="_x0000_i1059" DrawAspect="Content" ObjectID="_1699876988" r:id="rId86"/>
              </w:object>
            </w:r>
          </w:p>
        </w:tc>
        <w:tc>
          <w:tcPr>
            <w:tcW w:w="1842" w:type="dxa"/>
            <w:shd w:val="clear" w:color="auto" w:fill="auto"/>
          </w:tcPr>
          <w:p w14:paraId="73DC51D8" w14:textId="77777777" w:rsidR="003A61F8" w:rsidRPr="0087099E" w:rsidRDefault="003A61F8" w:rsidP="00FD5C85">
            <w:pPr>
              <w:pStyle w:val="TAC"/>
              <w:rPr>
                <w:rFonts w:eastAsia="Batang"/>
              </w:rPr>
            </w:pPr>
            <w:r w:rsidRPr="0087099E">
              <w:rPr>
                <w:rFonts w:eastAsia="Batang"/>
              </w:rPr>
              <w:t>1</w:t>
            </w:r>
          </w:p>
        </w:tc>
      </w:tr>
      <w:tr w:rsidR="003A61F8" w14:paraId="5D1A0812" w14:textId="77777777" w:rsidTr="00FD5C85">
        <w:trPr>
          <w:jc w:val="center"/>
        </w:trPr>
        <w:tc>
          <w:tcPr>
            <w:tcW w:w="846" w:type="dxa"/>
            <w:shd w:val="clear" w:color="auto" w:fill="auto"/>
          </w:tcPr>
          <w:p w14:paraId="42B515F5" w14:textId="77777777" w:rsidR="003A61F8" w:rsidRPr="0087099E" w:rsidRDefault="003A61F8" w:rsidP="00FD5C85">
            <w:pPr>
              <w:pStyle w:val="TAC"/>
              <w:rPr>
                <w:rFonts w:eastAsia="Batang"/>
              </w:rPr>
            </w:pPr>
            <w:r w:rsidRPr="0087099E">
              <w:rPr>
                <w:rFonts w:eastAsia="Batang"/>
              </w:rPr>
              <w:t>1</w:t>
            </w:r>
          </w:p>
        </w:tc>
        <w:tc>
          <w:tcPr>
            <w:tcW w:w="1843" w:type="dxa"/>
            <w:shd w:val="clear" w:color="auto" w:fill="auto"/>
          </w:tcPr>
          <w:p w14:paraId="38182A93" w14:textId="77777777" w:rsidR="003A61F8" w:rsidRPr="0087099E" w:rsidRDefault="003A61F8" w:rsidP="00FD5C85">
            <w:pPr>
              <w:pStyle w:val="TAC"/>
              <w:rPr>
                <w:rFonts w:eastAsia="Batang"/>
              </w:rPr>
            </w:pPr>
            <w:r w:rsidRPr="0087099E">
              <w:rPr>
                <w:rFonts w:eastAsia="Batang"/>
                <w:position w:val="-10"/>
              </w:rPr>
              <w:object w:dxaOrig="780" w:dyaOrig="300" w14:anchorId="0F4A979D">
                <v:shape id="_x0000_i1060" type="#_x0000_t75" style="width:39.15pt;height:15pt" o:ole="">
                  <v:imagedata r:id="rId87" o:title=""/>
                </v:shape>
                <o:OLEObject Type="Embed" ProgID="Equation.3" ShapeID="_x0000_i1060" DrawAspect="Content" ObjectID="_1699876989" r:id="rId88"/>
              </w:object>
            </w:r>
          </w:p>
        </w:tc>
        <w:tc>
          <w:tcPr>
            <w:tcW w:w="1842" w:type="dxa"/>
            <w:shd w:val="clear" w:color="auto" w:fill="auto"/>
          </w:tcPr>
          <w:p w14:paraId="122629B0" w14:textId="77777777" w:rsidR="003A61F8" w:rsidRPr="0087099E" w:rsidRDefault="003A61F8" w:rsidP="00FD5C85">
            <w:pPr>
              <w:pStyle w:val="TAC"/>
              <w:rPr>
                <w:rFonts w:eastAsia="Batang"/>
              </w:rPr>
            </w:pPr>
            <w:r w:rsidRPr="0087099E">
              <w:rPr>
                <w:rFonts w:eastAsia="Batang"/>
              </w:rPr>
              <w:t>1</w:t>
            </w:r>
          </w:p>
        </w:tc>
      </w:tr>
    </w:tbl>
    <w:p w14:paraId="4AB49126" w14:textId="77777777" w:rsidR="003A61F8" w:rsidRDefault="003A61F8" w:rsidP="003A61F8"/>
    <w:p w14:paraId="0C314D41" w14:textId="77777777" w:rsidR="003A61F8" w:rsidRDefault="003A61F8" w:rsidP="003A61F8">
      <w:pPr>
        <w:pStyle w:val="TH"/>
      </w:pPr>
      <w:r>
        <w:lastRenderedPageBreak/>
        <w:t xml:space="preserve">Table 7.4.1.5.3-4: The sequences </w:t>
      </w:r>
      <w:r w:rsidRPr="00817ADE">
        <w:rPr>
          <w:position w:val="-10"/>
        </w:rPr>
        <w:object w:dxaOrig="580" w:dyaOrig="300" w14:anchorId="3BA71CDB">
          <v:shape id="_x0000_i1061" type="#_x0000_t75" style="width:29.4pt;height:15pt" o:ole="">
            <v:imagedata r:id="rId79" o:title=""/>
          </v:shape>
          <o:OLEObject Type="Embed" ProgID="Equation.3" ShapeID="_x0000_i1061" DrawAspect="Content" ObjectID="_1699876990" r:id="rId89"/>
        </w:object>
      </w:r>
      <w:r>
        <w:t xml:space="preserve"> and </w:t>
      </w:r>
      <w:r w:rsidRPr="00817ADE">
        <w:rPr>
          <w:position w:val="-10"/>
        </w:rPr>
        <w:object w:dxaOrig="520" w:dyaOrig="300" w14:anchorId="150AC797">
          <v:shape id="_x0000_i1062" type="#_x0000_t75" style="width:26.5pt;height:15pt" o:ole="">
            <v:imagedata r:id="rId81" o:title=""/>
          </v:shape>
          <o:OLEObject Type="Embed" ProgID="Equation.3" ShapeID="_x0000_i1062" DrawAspect="Content" ObjectID="_1699876991" r:id="rId90"/>
        </w:object>
      </w:r>
      <w:r>
        <w:t xml:space="preserve"> for </w:t>
      </w:r>
      <w:proofErr w:type="spellStart"/>
      <w:r w:rsidRPr="001F2F05">
        <w:rPr>
          <w:i/>
        </w:rPr>
        <w:t>cdm</w:t>
      </w:r>
      <w:proofErr w:type="spellEnd"/>
      <w:r w:rsidRPr="001F2F05">
        <w:rPr>
          <w:i/>
        </w:rPr>
        <w:t>-Type</w:t>
      </w:r>
      <w:r>
        <w:t xml:space="preserve"> equal to '</w:t>
      </w:r>
      <w:r w:rsidRPr="00644567">
        <w:t>cdm4-FD2-TD2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A61F8" w14:paraId="60354AE1" w14:textId="77777777" w:rsidTr="00FD5C85">
        <w:trPr>
          <w:jc w:val="center"/>
        </w:trPr>
        <w:tc>
          <w:tcPr>
            <w:tcW w:w="846" w:type="dxa"/>
            <w:shd w:val="clear" w:color="auto" w:fill="auto"/>
          </w:tcPr>
          <w:p w14:paraId="5A6D600C" w14:textId="77777777" w:rsidR="003A61F8" w:rsidRPr="0087099E" w:rsidRDefault="003A61F8" w:rsidP="00FD5C85">
            <w:pPr>
              <w:pStyle w:val="TAH"/>
              <w:rPr>
                <w:rFonts w:eastAsia="Batang"/>
              </w:rPr>
            </w:pPr>
            <w:r w:rsidRPr="0087099E">
              <w:rPr>
                <w:rFonts w:eastAsia="Batang"/>
              </w:rPr>
              <w:t>Index</w:t>
            </w:r>
          </w:p>
        </w:tc>
        <w:tc>
          <w:tcPr>
            <w:tcW w:w="1843" w:type="dxa"/>
            <w:shd w:val="clear" w:color="auto" w:fill="auto"/>
          </w:tcPr>
          <w:p w14:paraId="310A975C" w14:textId="77777777" w:rsidR="003A61F8" w:rsidRPr="0087099E" w:rsidRDefault="00463094"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7E5D6695" w14:textId="77777777" w:rsidR="003A61F8" w:rsidRPr="0087099E" w:rsidRDefault="00463094"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r>
      <w:tr w:rsidR="003A61F8" w14:paraId="7F90D6D1" w14:textId="77777777" w:rsidTr="00FD5C85">
        <w:trPr>
          <w:jc w:val="center"/>
        </w:trPr>
        <w:tc>
          <w:tcPr>
            <w:tcW w:w="846" w:type="dxa"/>
            <w:shd w:val="clear" w:color="auto" w:fill="auto"/>
          </w:tcPr>
          <w:p w14:paraId="7786712D" w14:textId="77777777" w:rsidR="003A61F8" w:rsidRPr="0087099E" w:rsidRDefault="003A61F8" w:rsidP="00FD5C85">
            <w:pPr>
              <w:pStyle w:val="TAC"/>
              <w:rPr>
                <w:rFonts w:eastAsia="Batang"/>
              </w:rPr>
            </w:pPr>
            <w:r w:rsidRPr="0087099E">
              <w:rPr>
                <w:rFonts w:eastAsia="Batang"/>
              </w:rPr>
              <w:t>0</w:t>
            </w:r>
          </w:p>
        </w:tc>
        <w:tc>
          <w:tcPr>
            <w:tcW w:w="1843" w:type="dxa"/>
            <w:shd w:val="clear" w:color="auto" w:fill="auto"/>
          </w:tcPr>
          <w:p w14:paraId="7BB0CA93" w14:textId="77777777" w:rsidR="003A61F8" w:rsidRPr="0087099E" w:rsidRDefault="003A61F8" w:rsidP="00FD5C85">
            <w:pPr>
              <w:pStyle w:val="TAC"/>
              <w:rPr>
                <w:rFonts w:eastAsia="Batang"/>
              </w:rPr>
            </w:pPr>
            <w:r w:rsidRPr="0087099E">
              <w:rPr>
                <w:rFonts w:eastAsia="Batang"/>
                <w:position w:val="-10"/>
              </w:rPr>
              <w:object w:dxaOrig="780" w:dyaOrig="300" w14:anchorId="5997B103">
                <v:shape id="_x0000_i1063" type="#_x0000_t75" style="width:39.15pt;height:15pt" o:ole="">
                  <v:imagedata r:id="rId85" o:title=""/>
                </v:shape>
                <o:OLEObject Type="Embed" ProgID="Equation.3" ShapeID="_x0000_i1063" DrawAspect="Content" ObjectID="_1699876992" r:id="rId91"/>
              </w:object>
            </w:r>
          </w:p>
        </w:tc>
        <w:tc>
          <w:tcPr>
            <w:tcW w:w="1842" w:type="dxa"/>
            <w:shd w:val="clear" w:color="auto" w:fill="auto"/>
          </w:tcPr>
          <w:p w14:paraId="485853BA" w14:textId="77777777" w:rsidR="003A61F8" w:rsidRPr="0087099E" w:rsidRDefault="003A61F8" w:rsidP="00FD5C85">
            <w:pPr>
              <w:pStyle w:val="TAC"/>
              <w:rPr>
                <w:rFonts w:eastAsia="Batang"/>
              </w:rPr>
            </w:pPr>
            <w:r w:rsidRPr="0087099E">
              <w:rPr>
                <w:rFonts w:eastAsia="Batang"/>
                <w:position w:val="-10"/>
              </w:rPr>
              <w:object w:dxaOrig="780" w:dyaOrig="300" w14:anchorId="2B6EB308">
                <v:shape id="_x0000_i1064" type="#_x0000_t75" style="width:39.15pt;height:15pt" o:ole="">
                  <v:imagedata r:id="rId85" o:title=""/>
                </v:shape>
                <o:OLEObject Type="Embed" ProgID="Equation.3" ShapeID="_x0000_i1064" DrawAspect="Content" ObjectID="_1699876993" r:id="rId92"/>
              </w:object>
            </w:r>
          </w:p>
        </w:tc>
      </w:tr>
      <w:tr w:rsidR="003A61F8" w14:paraId="35A9C7D8" w14:textId="77777777" w:rsidTr="00FD5C85">
        <w:trPr>
          <w:jc w:val="center"/>
        </w:trPr>
        <w:tc>
          <w:tcPr>
            <w:tcW w:w="846" w:type="dxa"/>
            <w:shd w:val="clear" w:color="auto" w:fill="auto"/>
          </w:tcPr>
          <w:p w14:paraId="728DFE5E" w14:textId="77777777" w:rsidR="003A61F8" w:rsidRPr="0087099E" w:rsidRDefault="003A61F8" w:rsidP="00FD5C85">
            <w:pPr>
              <w:pStyle w:val="TAC"/>
              <w:rPr>
                <w:rFonts w:eastAsia="Batang"/>
              </w:rPr>
            </w:pPr>
            <w:r w:rsidRPr="0087099E">
              <w:rPr>
                <w:rFonts w:eastAsia="Batang"/>
              </w:rPr>
              <w:t>1</w:t>
            </w:r>
          </w:p>
        </w:tc>
        <w:tc>
          <w:tcPr>
            <w:tcW w:w="1843" w:type="dxa"/>
            <w:shd w:val="clear" w:color="auto" w:fill="auto"/>
          </w:tcPr>
          <w:p w14:paraId="4C645276" w14:textId="77777777" w:rsidR="003A61F8" w:rsidRPr="0087099E" w:rsidRDefault="003A61F8" w:rsidP="00FD5C85">
            <w:pPr>
              <w:pStyle w:val="TAC"/>
              <w:rPr>
                <w:rFonts w:eastAsia="Batang"/>
              </w:rPr>
            </w:pPr>
            <w:r w:rsidRPr="0087099E">
              <w:rPr>
                <w:rFonts w:eastAsia="Batang"/>
                <w:position w:val="-10"/>
              </w:rPr>
              <w:object w:dxaOrig="780" w:dyaOrig="300" w14:anchorId="50D705CF">
                <v:shape id="_x0000_i1065" type="#_x0000_t75" style="width:39.15pt;height:15pt" o:ole="">
                  <v:imagedata r:id="rId87" o:title=""/>
                </v:shape>
                <o:OLEObject Type="Embed" ProgID="Equation.3" ShapeID="_x0000_i1065" DrawAspect="Content" ObjectID="_1699876994" r:id="rId93"/>
              </w:object>
            </w:r>
          </w:p>
        </w:tc>
        <w:tc>
          <w:tcPr>
            <w:tcW w:w="1842" w:type="dxa"/>
            <w:shd w:val="clear" w:color="auto" w:fill="auto"/>
          </w:tcPr>
          <w:p w14:paraId="3FBC4B83" w14:textId="77777777" w:rsidR="003A61F8" w:rsidRPr="0087099E" w:rsidRDefault="003A61F8" w:rsidP="00FD5C85">
            <w:pPr>
              <w:pStyle w:val="TAC"/>
              <w:rPr>
                <w:rFonts w:eastAsia="Batang"/>
              </w:rPr>
            </w:pPr>
            <w:r w:rsidRPr="0087099E">
              <w:rPr>
                <w:rFonts w:eastAsia="Batang"/>
                <w:position w:val="-10"/>
              </w:rPr>
              <w:object w:dxaOrig="780" w:dyaOrig="300" w14:anchorId="6406B01C">
                <v:shape id="_x0000_i1066" type="#_x0000_t75" style="width:39.15pt;height:15pt" o:ole="">
                  <v:imagedata r:id="rId85" o:title=""/>
                </v:shape>
                <o:OLEObject Type="Embed" ProgID="Equation.3" ShapeID="_x0000_i1066" DrawAspect="Content" ObjectID="_1699876995" r:id="rId94"/>
              </w:object>
            </w:r>
          </w:p>
        </w:tc>
      </w:tr>
      <w:tr w:rsidR="003A61F8" w14:paraId="311E5B8E" w14:textId="77777777" w:rsidTr="00FD5C85">
        <w:trPr>
          <w:jc w:val="center"/>
        </w:trPr>
        <w:tc>
          <w:tcPr>
            <w:tcW w:w="846" w:type="dxa"/>
            <w:shd w:val="clear" w:color="auto" w:fill="auto"/>
          </w:tcPr>
          <w:p w14:paraId="4D64687C" w14:textId="77777777" w:rsidR="003A61F8" w:rsidRPr="0087099E" w:rsidRDefault="003A61F8" w:rsidP="00FD5C85">
            <w:pPr>
              <w:pStyle w:val="TAC"/>
              <w:rPr>
                <w:rFonts w:eastAsia="Batang"/>
              </w:rPr>
            </w:pPr>
            <w:r w:rsidRPr="0087099E">
              <w:rPr>
                <w:rFonts w:eastAsia="Batang"/>
              </w:rPr>
              <w:t>2</w:t>
            </w:r>
          </w:p>
        </w:tc>
        <w:tc>
          <w:tcPr>
            <w:tcW w:w="1843" w:type="dxa"/>
            <w:shd w:val="clear" w:color="auto" w:fill="auto"/>
          </w:tcPr>
          <w:p w14:paraId="20092DAC" w14:textId="77777777" w:rsidR="003A61F8" w:rsidRPr="0087099E" w:rsidRDefault="003A61F8" w:rsidP="00FD5C85">
            <w:pPr>
              <w:pStyle w:val="TAC"/>
              <w:rPr>
                <w:rFonts w:eastAsia="Batang"/>
              </w:rPr>
            </w:pPr>
            <w:r w:rsidRPr="0087099E">
              <w:rPr>
                <w:rFonts w:eastAsia="Batang"/>
                <w:position w:val="-10"/>
              </w:rPr>
              <w:object w:dxaOrig="780" w:dyaOrig="300" w14:anchorId="6F9F212C">
                <v:shape id="_x0000_i1067" type="#_x0000_t75" style="width:39.15pt;height:15pt" o:ole="">
                  <v:imagedata r:id="rId85" o:title=""/>
                </v:shape>
                <o:OLEObject Type="Embed" ProgID="Equation.3" ShapeID="_x0000_i1067" DrawAspect="Content" ObjectID="_1699876996" r:id="rId95"/>
              </w:object>
            </w:r>
          </w:p>
        </w:tc>
        <w:tc>
          <w:tcPr>
            <w:tcW w:w="1842" w:type="dxa"/>
            <w:shd w:val="clear" w:color="auto" w:fill="auto"/>
          </w:tcPr>
          <w:p w14:paraId="1B29E40C" w14:textId="77777777" w:rsidR="003A61F8" w:rsidRPr="0087099E" w:rsidRDefault="003A61F8" w:rsidP="00FD5C85">
            <w:pPr>
              <w:pStyle w:val="TAC"/>
              <w:rPr>
                <w:rFonts w:eastAsia="Batang"/>
              </w:rPr>
            </w:pPr>
            <w:r w:rsidRPr="0087099E">
              <w:rPr>
                <w:rFonts w:eastAsia="Batang"/>
                <w:position w:val="-10"/>
              </w:rPr>
              <w:object w:dxaOrig="780" w:dyaOrig="300" w14:anchorId="46C8909E">
                <v:shape id="_x0000_i1068" type="#_x0000_t75" style="width:39.15pt;height:15pt" o:ole="">
                  <v:imagedata r:id="rId87" o:title=""/>
                </v:shape>
                <o:OLEObject Type="Embed" ProgID="Equation.3" ShapeID="_x0000_i1068" DrawAspect="Content" ObjectID="_1699876997" r:id="rId96"/>
              </w:object>
            </w:r>
          </w:p>
        </w:tc>
      </w:tr>
      <w:tr w:rsidR="003A61F8" w14:paraId="0E48816B" w14:textId="77777777" w:rsidTr="00FD5C85">
        <w:trPr>
          <w:jc w:val="center"/>
        </w:trPr>
        <w:tc>
          <w:tcPr>
            <w:tcW w:w="846" w:type="dxa"/>
            <w:shd w:val="clear" w:color="auto" w:fill="auto"/>
          </w:tcPr>
          <w:p w14:paraId="74AB1D17" w14:textId="77777777" w:rsidR="003A61F8" w:rsidRPr="0087099E" w:rsidRDefault="003A61F8" w:rsidP="00FD5C85">
            <w:pPr>
              <w:pStyle w:val="TAC"/>
              <w:rPr>
                <w:rFonts w:eastAsia="Batang"/>
              </w:rPr>
            </w:pPr>
            <w:r w:rsidRPr="0087099E">
              <w:rPr>
                <w:rFonts w:eastAsia="Batang"/>
              </w:rPr>
              <w:t>3</w:t>
            </w:r>
          </w:p>
        </w:tc>
        <w:tc>
          <w:tcPr>
            <w:tcW w:w="1843" w:type="dxa"/>
            <w:shd w:val="clear" w:color="auto" w:fill="auto"/>
          </w:tcPr>
          <w:p w14:paraId="6387F8A2" w14:textId="77777777" w:rsidR="003A61F8" w:rsidRPr="0087099E" w:rsidRDefault="003A61F8" w:rsidP="00FD5C85">
            <w:pPr>
              <w:pStyle w:val="TAC"/>
              <w:rPr>
                <w:rFonts w:eastAsia="Batang"/>
              </w:rPr>
            </w:pPr>
            <w:r w:rsidRPr="0087099E">
              <w:rPr>
                <w:rFonts w:eastAsia="Batang"/>
                <w:position w:val="-10"/>
              </w:rPr>
              <w:object w:dxaOrig="780" w:dyaOrig="300" w14:anchorId="1760CC27">
                <v:shape id="_x0000_i1069" type="#_x0000_t75" style="width:39.15pt;height:15pt" o:ole="">
                  <v:imagedata r:id="rId87" o:title=""/>
                </v:shape>
                <o:OLEObject Type="Embed" ProgID="Equation.3" ShapeID="_x0000_i1069" DrawAspect="Content" ObjectID="_1699876998" r:id="rId97"/>
              </w:object>
            </w:r>
          </w:p>
        </w:tc>
        <w:tc>
          <w:tcPr>
            <w:tcW w:w="1842" w:type="dxa"/>
            <w:shd w:val="clear" w:color="auto" w:fill="auto"/>
          </w:tcPr>
          <w:p w14:paraId="725A53A9" w14:textId="77777777" w:rsidR="003A61F8" w:rsidRPr="0087099E" w:rsidRDefault="003A61F8" w:rsidP="00FD5C85">
            <w:pPr>
              <w:pStyle w:val="TAC"/>
              <w:rPr>
                <w:rFonts w:eastAsia="Batang"/>
              </w:rPr>
            </w:pPr>
            <w:r w:rsidRPr="0087099E">
              <w:rPr>
                <w:rFonts w:eastAsia="Batang"/>
                <w:position w:val="-10"/>
              </w:rPr>
              <w:object w:dxaOrig="780" w:dyaOrig="300" w14:anchorId="7784A3F8">
                <v:shape id="_x0000_i1070" type="#_x0000_t75" style="width:39.15pt;height:15pt" o:ole="">
                  <v:imagedata r:id="rId87" o:title=""/>
                </v:shape>
                <o:OLEObject Type="Embed" ProgID="Equation.3" ShapeID="_x0000_i1070" DrawAspect="Content" ObjectID="_1699876999" r:id="rId98"/>
              </w:object>
            </w:r>
          </w:p>
        </w:tc>
      </w:tr>
    </w:tbl>
    <w:p w14:paraId="0E99A5A3" w14:textId="77777777" w:rsidR="003A61F8" w:rsidRDefault="003A61F8" w:rsidP="003A61F8"/>
    <w:p w14:paraId="377427CC" w14:textId="77777777" w:rsidR="003A61F8" w:rsidRDefault="003A61F8" w:rsidP="003A61F8">
      <w:pPr>
        <w:pStyle w:val="TH"/>
      </w:pPr>
      <w:r>
        <w:t xml:space="preserve">Table 7.4.1.5.3-5: The sequences </w:t>
      </w:r>
      <w:r w:rsidRPr="00817ADE">
        <w:rPr>
          <w:position w:val="-10"/>
        </w:rPr>
        <w:object w:dxaOrig="580" w:dyaOrig="300" w14:anchorId="36935CF3">
          <v:shape id="_x0000_i1071" type="#_x0000_t75" style="width:29.4pt;height:15pt" o:ole="">
            <v:imagedata r:id="rId79" o:title=""/>
          </v:shape>
          <o:OLEObject Type="Embed" ProgID="Equation.3" ShapeID="_x0000_i1071" DrawAspect="Content" ObjectID="_1699877000" r:id="rId99"/>
        </w:object>
      </w:r>
      <w:r>
        <w:t xml:space="preserve"> and </w:t>
      </w:r>
      <w:r w:rsidRPr="00817ADE">
        <w:rPr>
          <w:position w:val="-10"/>
        </w:rPr>
        <w:object w:dxaOrig="520" w:dyaOrig="300" w14:anchorId="4E61B9DB">
          <v:shape id="_x0000_i1072" type="#_x0000_t75" style="width:26.5pt;height:15pt" o:ole="">
            <v:imagedata r:id="rId81" o:title=""/>
          </v:shape>
          <o:OLEObject Type="Embed" ProgID="Equation.3" ShapeID="_x0000_i1072" DrawAspect="Content" ObjectID="_1699877001" r:id="rId100"/>
        </w:object>
      </w:r>
      <w:r>
        <w:t xml:space="preserve"> for </w:t>
      </w:r>
      <w:proofErr w:type="spellStart"/>
      <w:r w:rsidRPr="001F2F05">
        <w:rPr>
          <w:i/>
        </w:rPr>
        <w:t>cdm</w:t>
      </w:r>
      <w:proofErr w:type="spellEnd"/>
      <w:r w:rsidRPr="001F2F05">
        <w:rPr>
          <w:i/>
        </w:rPr>
        <w:t>-Type</w:t>
      </w:r>
      <w:r>
        <w:t xml:space="preserve"> equal to '</w:t>
      </w:r>
      <w:r w:rsidRPr="00644567">
        <w:t>cdm8-FD2-TD4</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A61F8" w:rsidRPr="004E4714" w14:paraId="632D250E" w14:textId="77777777" w:rsidTr="00FD5C85">
        <w:trPr>
          <w:jc w:val="center"/>
        </w:trPr>
        <w:tc>
          <w:tcPr>
            <w:tcW w:w="846" w:type="dxa"/>
            <w:shd w:val="clear" w:color="auto" w:fill="auto"/>
          </w:tcPr>
          <w:p w14:paraId="7E277ED1" w14:textId="77777777" w:rsidR="003A61F8" w:rsidRPr="0087099E" w:rsidRDefault="003A61F8" w:rsidP="00FD5C85">
            <w:pPr>
              <w:pStyle w:val="TAH"/>
              <w:rPr>
                <w:rFonts w:eastAsia="Batang"/>
              </w:rPr>
            </w:pPr>
            <w:r w:rsidRPr="0087099E">
              <w:rPr>
                <w:rFonts w:eastAsia="Batang"/>
              </w:rPr>
              <w:t>Index</w:t>
            </w:r>
          </w:p>
        </w:tc>
        <w:tc>
          <w:tcPr>
            <w:tcW w:w="1795" w:type="dxa"/>
            <w:shd w:val="clear" w:color="auto" w:fill="auto"/>
          </w:tcPr>
          <w:p w14:paraId="4C392397" w14:textId="77777777" w:rsidR="003A61F8" w:rsidRPr="0087099E" w:rsidRDefault="00463094" w:rsidP="00FD5C85">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471747E0" w14:textId="77777777" w:rsidR="003A61F8" w:rsidRPr="00BF2AA5" w:rsidRDefault="00463094" w:rsidP="00FD5C85">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A61F8" w14:paraId="658D0B2C" w14:textId="77777777" w:rsidTr="00FD5C85">
        <w:trPr>
          <w:jc w:val="center"/>
        </w:trPr>
        <w:tc>
          <w:tcPr>
            <w:tcW w:w="846" w:type="dxa"/>
            <w:shd w:val="clear" w:color="auto" w:fill="auto"/>
          </w:tcPr>
          <w:p w14:paraId="55F36B44" w14:textId="77777777" w:rsidR="003A61F8" w:rsidRPr="0087099E" w:rsidRDefault="003A61F8" w:rsidP="00FD5C85">
            <w:pPr>
              <w:pStyle w:val="TAC"/>
              <w:rPr>
                <w:rFonts w:eastAsia="Batang"/>
              </w:rPr>
            </w:pPr>
            <w:r w:rsidRPr="0087099E">
              <w:rPr>
                <w:rFonts w:eastAsia="Batang"/>
              </w:rPr>
              <w:t>0</w:t>
            </w:r>
          </w:p>
        </w:tc>
        <w:tc>
          <w:tcPr>
            <w:tcW w:w="1795" w:type="dxa"/>
            <w:shd w:val="clear" w:color="auto" w:fill="auto"/>
          </w:tcPr>
          <w:p w14:paraId="76670018" w14:textId="77777777" w:rsidR="003A61F8" w:rsidRPr="0087099E" w:rsidRDefault="003A61F8" w:rsidP="00FD5C85">
            <w:pPr>
              <w:pStyle w:val="TAC"/>
              <w:rPr>
                <w:rFonts w:eastAsia="Batang"/>
              </w:rPr>
            </w:pPr>
            <w:r w:rsidRPr="0087099E">
              <w:rPr>
                <w:rFonts w:eastAsia="Batang"/>
                <w:position w:val="-10"/>
              </w:rPr>
              <w:object w:dxaOrig="780" w:dyaOrig="300" w14:anchorId="1623EFC3">
                <v:shape id="_x0000_i1073" type="#_x0000_t75" style="width:39.15pt;height:15pt" o:ole="">
                  <v:imagedata r:id="rId85" o:title=""/>
                </v:shape>
                <o:OLEObject Type="Embed" ProgID="Equation.3" ShapeID="_x0000_i1073" DrawAspect="Content" ObjectID="_1699877002" r:id="rId101"/>
              </w:object>
            </w:r>
          </w:p>
        </w:tc>
        <w:tc>
          <w:tcPr>
            <w:tcW w:w="1890" w:type="dxa"/>
            <w:shd w:val="clear" w:color="auto" w:fill="auto"/>
          </w:tcPr>
          <w:p w14:paraId="687B843D" w14:textId="77777777" w:rsidR="003A61F8" w:rsidRPr="0087099E" w:rsidRDefault="003A61F8" w:rsidP="00FD5C85">
            <w:pPr>
              <w:pStyle w:val="TAC"/>
              <w:rPr>
                <w:rFonts w:eastAsia="Batang"/>
              </w:rPr>
            </w:pPr>
            <w:r w:rsidRPr="0087099E">
              <w:rPr>
                <w:rFonts w:eastAsia="Batang"/>
                <w:position w:val="-10"/>
              </w:rPr>
              <w:object w:dxaOrig="1579" w:dyaOrig="300" w14:anchorId="7BB1C036">
                <v:shape id="_x0000_i1074" type="#_x0000_t75" style="width:78.9pt;height:15pt" o:ole="">
                  <v:imagedata r:id="rId102" o:title=""/>
                </v:shape>
                <o:OLEObject Type="Embed" ProgID="Equation.3" ShapeID="_x0000_i1074" DrawAspect="Content" ObjectID="_1699877003" r:id="rId103"/>
              </w:object>
            </w:r>
          </w:p>
        </w:tc>
      </w:tr>
      <w:tr w:rsidR="003A61F8" w14:paraId="30E16C8D" w14:textId="77777777" w:rsidTr="00FD5C85">
        <w:trPr>
          <w:jc w:val="center"/>
        </w:trPr>
        <w:tc>
          <w:tcPr>
            <w:tcW w:w="846" w:type="dxa"/>
            <w:shd w:val="clear" w:color="auto" w:fill="auto"/>
          </w:tcPr>
          <w:p w14:paraId="6EF29037" w14:textId="77777777" w:rsidR="003A61F8" w:rsidRPr="0087099E" w:rsidRDefault="003A61F8" w:rsidP="00FD5C85">
            <w:pPr>
              <w:pStyle w:val="TAC"/>
              <w:rPr>
                <w:rFonts w:eastAsia="Batang"/>
              </w:rPr>
            </w:pPr>
            <w:r w:rsidRPr="0087099E">
              <w:rPr>
                <w:rFonts w:eastAsia="Batang"/>
              </w:rPr>
              <w:t>1</w:t>
            </w:r>
          </w:p>
        </w:tc>
        <w:tc>
          <w:tcPr>
            <w:tcW w:w="1795" w:type="dxa"/>
            <w:shd w:val="clear" w:color="auto" w:fill="auto"/>
          </w:tcPr>
          <w:p w14:paraId="6A938A22" w14:textId="77777777" w:rsidR="003A61F8" w:rsidRPr="0087099E" w:rsidRDefault="003A61F8" w:rsidP="00FD5C85">
            <w:pPr>
              <w:pStyle w:val="TAC"/>
              <w:rPr>
                <w:rFonts w:eastAsia="Batang"/>
              </w:rPr>
            </w:pPr>
            <w:r w:rsidRPr="0087099E">
              <w:rPr>
                <w:rFonts w:eastAsia="Batang"/>
                <w:position w:val="-10"/>
              </w:rPr>
              <w:object w:dxaOrig="780" w:dyaOrig="300" w14:anchorId="6D27D68B">
                <v:shape id="_x0000_i1075" type="#_x0000_t75" style="width:39.15pt;height:15pt" o:ole="">
                  <v:imagedata r:id="rId87" o:title=""/>
                </v:shape>
                <o:OLEObject Type="Embed" ProgID="Equation.3" ShapeID="_x0000_i1075" DrawAspect="Content" ObjectID="_1699877004" r:id="rId104"/>
              </w:object>
            </w:r>
          </w:p>
        </w:tc>
        <w:tc>
          <w:tcPr>
            <w:tcW w:w="1890" w:type="dxa"/>
            <w:shd w:val="clear" w:color="auto" w:fill="auto"/>
          </w:tcPr>
          <w:p w14:paraId="392739CE" w14:textId="77777777" w:rsidR="003A61F8" w:rsidRPr="0087099E" w:rsidRDefault="003A61F8" w:rsidP="00FD5C85">
            <w:pPr>
              <w:pStyle w:val="TAC"/>
              <w:rPr>
                <w:rFonts w:eastAsia="Batang"/>
              </w:rPr>
            </w:pPr>
            <w:r w:rsidRPr="0087099E">
              <w:rPr>
                <w:rFonts w:eastAsia="Batang"/>
                <w:position w:val="-10"/>
              </w:rPr>
              <w:object w:dxaOrig="1579" w:dyaOrig="300" w14:anchorId="2C5E8750">
                <v:shape id="_x0000_i1076" type="#_x0000_t75" style="width:78.9pt;height:15pt" o:ole="">
                  <v:imagedata r:id="rId102" o:title=""/>
                </v:shape>
                <o:OLEObject Type="Embed" ProgID="Equation.3" ShapeID="_x0000_i1076" DrawAspect="Content" ObjectID="_1699877005" r:id="rId105"/>
              </w:object>
            </w:r>
          </w:p>
        </w:tc>
      </w:tr>
      <w:tr w:rsidR="003A61F8" w14:paraId="1C32D567" w14:textId="77777777" w:rsidTr="00FD5C85">
        <w:trPr>
          <w:jc w:val="center"/>
        </w:trPr>
        <w:tc>
          <w:tcPr>
            <w:tcW w:w="846" w:type="dxa"/>
            <w:shd w:val="clear" w:color="auto" w:fill="auto"/>
          </w:tcPr>
          <w:p w14:paraId="530E3975" w14:textId="77777777" w:rsidR="003A61F8" w:rsidRPr="0087099E" w:rsidRDefault="003A61F8" w:rsidP="00FD5C85">
            <w:pPr>
              <w:pStyle w:val="TAC"/>
              <w:rPr>
                <w:rFonts w:eastAsia="Batang"/>
              </w:rPr>
            </w:pPr>
            <w:r w:rsidRPr="0087099E">
              <w:rPr>
                <w:rFonts w:eastAsia="Batang"/>
              </w:rPr>
              <w:t>2</w:t>
            </w:r>
          </w:p>
        </w:tc>
        <w:tc>
          <w:tcPr>
            <w:tcW w:w="1795" w:type="dxa"/>
            <w:shd w:val="clear" w:color="auto" w:fill="auto"/>
          </w:tcPr>
          <w:p w14:paraId="63BF2E58" w14:textId="77777777" w:rsidR="003A61F8" w:rsidRPr="0087099E" w:rsidRDefault="003A61F8" w:rsidP="00FD5C85">
            <w:pPr>
              <w:pStyle w:val="TAC"/>
              <w:rPr>
                <w:rFonts w:eastAsia="Batang"/>
              </w:rPr>
            </w:pPr>
            <w:r w:rsidRPr="0087099E">
              <w:rPr>
                <w:rFonts w:eastAsia="Batang"/>
                <w:position w:val="-10"/>
              </w:rPr>
              <w:object w:dxaOrig="780" w:dyaOrig="300" w14:anchorId="4179C26F">
                <v:shape id="_x0000_i1077" type="#_x0000_t75" style="width:39.15pt;height:15pt" o:ole="">
                  <v:imagedata r:id="rId85" o:title=""/>
                </v:shape>
                <o:OLEObject Type="Embed" ProgID="Equation.3" ShapeID="_x0000_i1077" DrawAspect="Content" ObjectID="_1699877006" r:id="rId106"/>
              </w:object>
            </w:r>
          </w:p>
        </w:tc>
        <w:tc>
          <w:tcPr>
            <w:tcW w:w="1890" w:type="dxa"/>
            <w:shd w:val="clear" w:color="auto" w:fill="auto"/>
          </w:tcPr>
          <w:p w14:paraId="3861D4F0" w14:textId="77777777" w:rsidR="003A61F8" w:rsidRPr="0087099E" w:rsidRDefault="003A61F8" w:rsidP="00FD5C85">
            <w:pPr>
              <w:pStyle w:val="TAC"/>
              <w:rPr>
                <w:rFonts w:eastAsia="Batang"/>
              </w:rPr>
            </w:pPr>
            <w:r w:rsidRPr="0087099E">
              <w:rPr>
                <w:rFonts w:eastAsia="Batang"/>
                <w:position w:val="-10"/>
              </w:rPr>
              <w:object w:dxaOrig="1560" w:dyaOrig="300" w14:anchorId="7724E2E7">
                <v:shape id="_x0000_i1078" type="#_x0000_t75" style="width:78.9pt;height:15pt" o:ole="">
                  <v:imagedata r:id="rId107" o:title=""/>
                </v:shape>
                <o:OLEObject Type="Embed" ProgID="Equation.3" ShapeID="_x0000_i1078" DrawAspect="Content" ObjectID="_1699877007" r:id="rId108"/>
              </w:object>
            </w:r>
          </w:p>
        </w:tc>
      </w:tr>
      <w:tr w:rsidR="003A61F8" w14:paraId="070E3F43" w14:textId="77777777" w:rsidTr="00FD5C85">
        <w:trPr>
          <w:jc w:val="center"/>
        </w:trPr>
        <w:tc>
          <w:tcPr>
            <w:tcW w:w="846" w:type="dxa"/>
            <w:shd w:val="clear" w:color="auto" w:fill="auto"/>
          </w:tcPr>
          <w:p w14:paraId="65319E91" w14:textId="77777777" w:rsidR="003A61F8" w:rsidRPr="0087099E" w:rsidRDefault="003A61F8" w:rsidP="00FD5C85">
            <w:pPr>
              <w:pStyle w:val="TAC"/>
              <w:rPr>
                <w:rFonts w:eastAsia="Batang"/>
              </w:rPr>
            </w:pPr>
            <w:r w:rsidRPr="0087099E">
              <w:rPr>
                <w:rFonts w:eastAsia="Batang"/>
              </w:rPr>
              <w:t>3</w:t>
            </w:r>
          </w:p>
        </w:tc>
        <w:tc>
          <w:tcPr>
            <w:tcW w:w="1795" w:type="dxa"/>
            <w:shd w:val="clear" w:color="auto" w:fill="auto"/>
          </w:tcPr>
          <w:p w14:paraId="3B9D0BD3" w14:textId="77777777" w:rsidR="003A61F8" w:rsidRPr="0087099E" w:rsidRDefault="003A61F8" w:rsidP="00FD5C85">
            <w:pPr>
              <w:pStyle w:val="TAC"/>
              <w:rPr>
                <w:rFonts w:eastAsia="Batang"/>
              </w:rPr>
            </w:pPr>
            <w:r w:rsidRPr="0087099E">
              <w:rPr>
                <w:rFonts w:eastAsia="Batang"/>
                <w:position w:val="-10"/>
              </w:rPr>
              <w:object w:dxaOrig="780" w:dyaOrig="300" w14:anchorId="5D21BC2A">
                <v:shape id="_x0000_i1079" type="#_x0000_t75" style="width:39.15pt;height:15pt" o:ole="">
                  <v:imagedata r:id="rId87" o:title=""/>
                </v:shape>
                <o:OLEObject Type="Embed" ProgID="Equation.3" ShapeID="_x0000_i1079" DrawAspect="Content" ObjectID="_1699877008" r:id="rId109"/>
              </w:object>
            </w:r>
          </w:p>
        </w:tc>
        <w:tc>
          <w:tcPr>
            <w:tcW w:w="1890" w:type="dxa"/>
            <w:shd w:val="clear" w:color="auto" w:fill="auto"/>
          </w:tcPr>
          <w:p w14:paraId="12DB6DC1" w14:textId="77777777" w:rsidR="003A61F8" w:rsidRPr="0087099E" w:rsidRDefault="003A61F8" w:rsidP="00FD5C85">
            <w:pPr>
              <w:pStyle w:val="TAC"/>
              <w:rPr>
                <w:rFonts w:eastAsia="Batang"/>
              </w:rPr>
            </w:pPr>
            <w:r w:rsidRPr="0087099E">
              <w:rPr>
                <w:rFonts w:eastAsia="Batang"/>
                <w:position w:val="-10"/>
              </w:rPr>
              <w:object w:dxaOrig="1560" w:dyaOrig="300" w14:anchorId="723C8806">
                <v:shape id="_x0000_i1080" type="#_x0000_t75" style="width:78.9pt;height:15pt" o:ole="">
                  <v:imagedata r:id="rId107" o:title=""/>
                </v:shape>
                <o:OLEObject Type="Embed" ProgID="Equation.3" ShapeID="_x0000_i1080" DrawAspect="Content" ObjectID="_1699877009" r:id="rId110"/>
              </w:object>
            </w:r>
          </w:p>
        </w:tc>
      </w:tr>
      <w:tr w:rsidR="003A61F8" w14:paraId="700022D0" w14:textId="77777777" w:rsidTr="00FD5C85">
        <w:trPr>
          <w:jc w:val="center"/>
        </w:trPr>
        <w:tc>
          <w:tcPr>
            <w:tcW w:w="846" w:type="dxa"/>
            <w:shd w:val="clear" w:color="auto" w:fill="auto"/>
          </w:tcPr>
          <w:p w14:paraId="489D9F04" w14:textId="77777777" w:rsidR="003A61F8" w:rsidRPr="0087099E" w:rsidRDefault="003A61F8" w:rsidP="00FD5C85">
            <w:pPr>
              <w:pStyle w:val="TAC"/>
              <w:rPr>
                <w:rFonts w:eastAsia="Batang"/>
              </w:rPr>
            </w:pPr>
            <w:r w:rsidRPr="0087099E">
              <w:rPr>
                <w:rFonts w:eastAsia="Batang"/>
              </w:rPr>
              <w:t>4</w:t>
            </w:r>
          </w:p>
        </w:tc>
        <w:tc>
          <w:tcPr>
            <w:tcW w:w="1795" w:type="dxa"/>
            <w:shd w:val="clear" w:color="auto" w:fill="auto"/>
          </w:tcPr>
          <w:p w14:paraId="61EA46B3" w14:textId="77777777" w:rsidR="003A61F8" w:rsidRPr="0087099E" w:rsidRDefault="003A61F8" w:rsidP="00FD5C85">
            <w:pPr>
              <w:pStyle w:val="TAC"/>
              <w:rPr>
                <w:rFonts w:eastAsia="Batang"/>
              </w:rPr>
            </w:pPr>
            <w:r w:rsidRPr="0087099E">
              <w:rPr>
                <w:rFonts w:eastAsia="Batang"/>
                <w:position w:val="-10"/>
              </w:rPr>
              <w:object w:dxaOrig="780" w:dyaOrig="300" w14:anchorId="173B362F">
                <v:shape id="_x0000_i1081" type="#_x0000_t75" style="width:39.15pt;height:15pt" o:ole="">
                  <v:imagedata r:id="rId85" o:title=""/>
                </v:shape>
                <o:OLEObject Type="Embed" ProgID="Equation.3" ShapeID="_x0000_i1081" DrawAspect="Content" ObjectID="_1699877010" r:id="rId111"/>
              </w:object>
            </w:r>
          </w:p>
        </w:tc>
        <w:tc>
          <w:tcPr>
            <w:tcW w:w="1890" w:type="dxa"/>
            <w:shd w:val="clear" w:color="auto" w:fill="auto"/>
          </w:tcPr>
          <w:p w14:paraId="73A73098" w14:textId="77777777" w:rsidR="003A61F8" w:rsidRPr="0087099E" w:rsidRDefault="003A61F8" w:rsidP="00FD5C85">
            <w:pPr>
              <w:pStyle w:val="TAC"/>
              <w:rPr>
                <w:rFonts w:eastAsia="Batang"/>
              </w:rPr>
            </w:pPr>
            <w:r w:rsidRPr="0087099E">
              <w:rPr>
                <w:rFonts w:eastAsia="Batang"/>
                <w:position w:val="-10"/>
              </w:rPr>
              <w:object w:dxaOrig="1560" w:dyaOrig="300" w14:anchorId="559A610B">
                <v:shape id="_x0000_i1082" type="#_x0000_t75" style="width:78.9pt;height:15pt" o:ole="">
                  <v:imagedata r:id="rId112" o:title=""/>
                </v:shape>
                <o:OLEObject Type="Embed" ProgID="Equation.3" ShapeID="_x0000_i1082" DrawAspect="Content" ObjectID="_1699877011" r:id="rId113"/>
              </w:object>
            </w:r>
          </w:p>
        </w:tc>
      </w:tr>
      <w:tr w:rsidR="003A61F8" w14:paraId="39CD1170" w14:textId="77777777" w:rsidTr="00FD5C85">
        <w:trPr>
          <w:jc w:val="center"/>
        </w:trPr>
        <w:tc>
          <w:tcPr>
            <w:tcW w:w="846" w:type="dxa"/>
            <w:shd w:val="clear" w:color="auto" w:fill="auto"/>
          </w:tcPr>
          <w:p w14:paraId="50447F78" w14:textId="77777777" w:rsidR="003A61F8" w:rsidRPr="0087099E" w:rsidRDefault="003A61F8" w:rsidP="00FD5C85">
            <w:pPr>
              <w:pStyle w:val="TAC"/>
              <w:rPr>
                <w:rFonts w:eastAsia="Batang"/>
              </w:rPr>
            </w:pPr>
            <w:r w:rsidRPr="0087099E">
              <w:rPr>
                <w:rFonts w:eastAsia="Batang"/>
              </w:rPr>
              <w:t>5</w:t>
            </w:r>
          </w:p>
        </w:tc>
        <w:tc>
          <w:tcPr>
            <w:tcW w:w="1795" w:type="dxa"/>
            <w:shd w:val="clear" w:color="auto" w:fill="auto"/>
          </w:tcPr>
          <w:p w14:paraId="6EDB0CD0" w14:textId="77777777" w:rsidR="003A61F8" w:rsidRPr="0087099E" w:rsidRDefault="003A61F8" w:rsidP="00FD5C85">
            <w:pPr>
              <w:pStyle w:val="TAC"/>
              <w:rPr>
                <w:rFonts w:eastAsia="Batang"/>
              </w:rPr>
            </w:pPr>
            <w:r w:rsidRPr="0087099E">
              <w:rPr>
                <w:rFonts w:eastAsia="Batang"/>
                <w:position w:val="-10"/>
              </w:rPr>
              <w:object w:dxaOrig="780" w:dyaOrig="300" w14:anchorId="1E89D723">
                <v:shape id="_x0000_i1083" type="#_x0000_t75" style="width:39.15pt;height:15pt" o:ole="">
                  <v:imagedata r:id="rId87" o:title=""/>
                </v:shape>
                <o:OLEObject Type="Embed" ProgID="Equation.3" ShapeID="_x0000_i1083" DrawAspect="Content" ObjectID="_1699877012" r:id="rId114"/>
              </w:object>
            </w:r>
          </w:p>
        </w:tc>
        <w:tc>
          <w:tcPr>
            <w:tcW w:w="1890" w:type="dxa"/>
            <w:shd w:val="clear" w:color="auto" w:fill="auto"/>
          </w:tcPr>
          <w:p w14:paraId="648768D1" w14:textId="77777777" w:rsidR="003A61F8" w:rsidRPr="0087099E" w:rsidRDefault="003A61F8" w:rsidP="00FD5C85">
            <w:pPr>
              <w:pStyle w:val="TAC"/>
              <w:rPr>
                <w:rFonts w:eastAsia="Batang"/>
              </w:rPr>
            </w:pPr>
            <w:r w:rsidRPr="0087099E">
              <w:rPr>
                <w:rFonts w:eastAsia="Batang"/>
                <w:position w:val="-10"/>
              </w:rPr>
              <w:object w:dxaOrig="1560" w:dyaOrig="300" w14:anchorId="290F2206">
                <v:shape id="_x0000_i1084" type="#_x0000_t75" style="width:78.9pt;height:15pt" o:ole="">
                  <v:imagedata r:id="rId112" o:title=""/>
                </v:shape>
                <o:OLEObject Type="Embed" ProgID="Equation.3" ShapeID="_x0000_i1084" DrawAspect="Content" ObjectID="_1699877013" r:id="rId115"/>
              </w:object>
            </w:r>
          </w:p>
        </w:tc>
      </w:tr>
      <w:tr w:rsidR="003A61F8" w14:paraId="420853D6" w14:textId="77777777" w:rsidTr="00FD5C85">
        <w:trPr>
          <w:jc w:val="center"/>
        </w:trPr>
        <w:tc>
          <w:tcPr>
            <w:tcW w:w="846" w:type="dxa"/>
            <w:shd w:val="clear" w:color="auto" w:fill="auto"/>
          </w:tcPr>
          <w:p w14:paraId="0B22C4AA" w14:textId="77777777" w:rsidR="003A61F8" w:rsidRPr="0087099E" w:rsidRDefault="003A61F8" w:rsidP="00FD5C85">
            <w:pPr>
              <w:pStyle w:val="TAC"/>
              <w:rPr>
                <w:rFonts w:eastAsia="Batang"/>
              </w:rPr>
            </w:pPr>
            <w:r w:rsidRPr="0087099E">
              <w:rPr>
                <w:rFonts w:eastAsia="Batang"/>
              </w:rPr>
              <w:t>6</w:t>
            </w:r>
          </w:p>
        </w:tc>
        <w:tc>
          <w:tcPr>
            <w:tcW w:w="1795" w:type="dxa"/>
            <w:shd w:val="clear" w:color="auto" w:fill="auto"/>
          </w:tcPr>
          <w:p w14:paraId="4FDF7277" w14:textId="77777777" w:rsidR="003A61F8" w:rsidRPr="0087099E" w:rsidRDefault="003A61F8" w:rsidP="00FD5C85">
            <w:pPr>
              <w:pStyle w:val="TAC"/>
              <w:rPr>
                <w:rFonts w:eastAsia="Batang"/>
              </w:rPr>
            </w:pPr>
            <w:r w:rsidRPr="0087099E">
              <w:rPr>
                <w:rFonts w:eastAsia="Batang"/>
                <w:position w:val="-10"/>
              </w:rPr>
              <w:object w:dxaOrig="780" w:dyaOrig="300" w14:anchorId="4498FE85">
                <v:shape id="_x0000_i1085" type="#_x0000_t75" style="width:39.15pt;height:15pt" o:ole="">
                  <v:imagedata r:id="rId85" o:title=""/>
                </v:shape>
                <o:OLEObject Type="Embed" ProgID="Equation.3" ShapeID="_x0000_i1085" DrawAspect="Content" ObjectID="_1699877014" r:id="rId116"/>
              </w:object>
            </w:r>
          </w:p>
        </w:tc>
        <w:tc>
          <w:tcPr>
            <w:tcW w:w="1890" w:type="dxa"/>
            <w:shd w:val="clear" w:color="auto" w:fill="auto"/>
          </w:tcPr>
          <w:p w14:paraId="4A372EB9" w14:textId="77777777" w:rsidR="003A61F8" w:rsidRPr="0087099E" w:rsidRDefault="003A61F8" w:rsidP="00FD5C85">
            <w:pPr>
              <w:pStyle w:val="TAC"/>
              <w:rPr>
                <w:rFonts w:eastAsia="Batang"/>
              </w:rPr>
            </w:pPr>
            <w:r w:rsidRPr="0087099E">
              <w:rPr>
                <w:rFonts w:eastAsia="Batang"/>
                <w:position w:val="-10"/>
              </w:rPr>
              <w:object w:dxaOrig="1560" w:dyaOrig="300" w14:anchorId="3C6912F4">
                <v:shape id="_x0000_i1086" type="#_x0000_t75" style="width:78.9pt;height:15pt" o:ole="">
                  <v:imagedata r:id="rId117" o:title=""/>
                </v:shape>
                <o:OLEObject Type="Embed" ProgID="Equation.3" ShapeID="_x0000_i1086" DrawAspect="Content" ObjectID="_1699877015" r:id="rId118"/>
              </w:object>
            </w:r>
          </w:p>
        </w:tc>
      </w:tr>
      <w:tr w:rsidR="003A61F8" w14:paraId="6074EAA1" w14:textId="77777777" w:rsidTr="00FD5C85">
        <w:trPr>
          <w:jc w:val="center"/>
        </w:trPr>
        <w:tc>
          <w:tcPr>
            <w:tcW w:w="846" w:type="dxa"/>
            <w:shd w:val="clear" w:color="auto" w:fill="auto"/>
          </w:tcPr>
          <w:p w14:paraId="54851068" w14:textId="77777777" w:rsidR="003A61F8" w:rsidRPr="0087099E" w:rsidRDefault="003A61F8" w:rsidP="00FD5C85">
            <w:pPr>
              <w:pStyle w:val="TAC"/>
              <w:rPr>
                <w:rFonts w:eastAsia="Batang"/>
              </w:rPr>
            </w:pPr>
            <w:r w:rsidRPr="0087099E">
              <w:rPr>
                <w:rFonts w:eastAsia="Batang"/>
              </w:rPr>
              <w:t>7</w:t>
            </w:r>
          </w:p>
        </w:tc>
        <w:tc>
          <w:tcPr>
            <w:tcW w:w="1795" w:type="dxa"/>
            <w:shd w:val="clear" w:color="auto" w:fill="auto"/>
          </w:tcPr>
          <w:p w14:paraId="0FD3538E" w14:textId="77777777" w:rsidR="003A61F8" w:rsidRPr="0087099E" w:rsidRDefault="003A61F8" w:rsidP="00FD5C85">
            <w:pPr>
              <w:pStyle w:val="TAC"/>
              <w:rPr>
                <w:rFonts w:eastAsia="Batang"/>
              </w:rPr>
            </w:pPr>
            <w:r w:rsidRPr="0087099E">
              <w:rPr>
                <w:rFonts w:eastAsia="Batang"/>
                <w:position w:val="-10"/>
              </w:rPr>
              <w:object w:dxaOrig="780" w:dyaOrig="300" w14:anchorId="2608DDEE">
                <v:shape id="_x0000_i1087" type="#_x0000_t75" style="width:39.15pt;height:15pt" o:ole="">
                  <v:imagedata r:id="rId87" o:title=""/>
                </v:shape>
                <o:OLEObject Type="Embed" ProgID="Equation.3" ShapeID="_x0000_i1087" DrawAspect="Content" ObjectID="_1699877016" r:id="rId119"/>
              </w:object>
            </w:r>
          </w:p>
        </w:tc>
        <w:tc>
          <w:tcPr>
            <w:tcW w:w="1890" w:type="dxa"/>
            <w:shd w:val="clear" w:color="auto" w:fill="auto"/>
          </w:tcPr>
          <w:p w14:paraId="39392609" w14:textId="77777777" w:rsidR="003A61F8" w:rsidRPr="0087099E" w:rsidRDefault="003A61F8" w:rsidP="00FD5C85">
            <w:pPr>
              <w:pStyle w:val="TAC"/>
              <w:rPr>
                <w:rFonts w:eastAsia="Batang"/>
              </w:rPr>
            </w:pPr>
            <w:r w:rsidRPr="0087099E">
              <w:rPr>
                <w:rFonts w:eastAsia="Batang"/>
                <w:position w:val="-10"/>
              </w:rPr>
              <w:object w:dxaOrig="1560" w:dyaOrig="300" w14:anchorId="3D36AB48">
                <v:shape id="_x0000_i1088" type="#_x0000_t75" style="width:78.9pt;height:15pt" o:ole="">
                  <v:imagedata r:id="rId117" o:title=""/>
                </v:shape>
                <o:OLEObject Type="Embed" ProgID="Equation.3" ShapeID="_x0000_i1088" DrawAspect="Content" ObjectID="_1699877017" r:id="rId120"/>
              </w:object>
            </w:r>
          </w:p>
        </w:tc>
      </w:tr>
    </w:tbl>
    <w:p w14:paraId="005A07A5" w14:textId="77777777" w:rsidR="003A61F8" w:rsidRDefault="003A61F8" w:rsidP="003A61F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92A2B31" w14:textId="1B31D06B" w:rsidR="003A61F8" w:rsidRDefault="003A61F8">
      <w:pPr>
        <w:spacing w:after="160" w:line="259" w:lineRule="auto"/>
        <w:rPr>
          <w:rFonts w:ascii="Arial" w:hAnsi="Arial"/>
          <w:sz w:val="24"/>
        </w:rPr>
      </w:pPr>
    </w:p>
    <w:sectPr w:rsidR="003A61F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Stefan Parkvall RAN1#107" w:date="2021-11-23T10:42:00Z" w:initials="SP">
    <w:p w14:paraId="7A962CD6" w14:textId="05AC813A" w:rsidR="00C02542" w:rsidRPr="00C02542" w:rsidRDefault="00C02542" w:rsidP="00C02542">
      <w:pPr>
        <w:pStyle w:val="CommentText"/>
      </w:pPr>
      <w:r>
        <w:t xml:space="preserve">Moved from 4.4.1 to 7.2 </w:t>
      </w:r>
      <w:r w:rsidR="00535533">
        <w:t>to</w:t>
      </w:r>
      <w:r>
        <w:rPr>
          <w:rStyle w:val="CommentReference"/>
        </w:rPr>
        <w:annotationRef/>
      </w:r>
      <w:r>
        <w:t xml:space="preserve"> be consistent with UL (we have UL-related aspects in 6.2, not in 4.4.1) </w:t>
      </w:r>
    </w:p>
  </w:comment>
  <w:comment w:id="31" w:author="Stefan Parkvall RAN1#107" w:date="2021-11-23T10:43:00Z" w:initials="SP">
    <w:p w14:paraId="350E24AE" w14:textId="13555E89" w:rsidR="00C02542" w:rsidRDefault="00C02542">
      <w:pPr>
        <w:pStyle w:val="CommentText"/>
      </w:pPr>
      <w:r>
        <w:rPr>
          <w:rStyle w:val="CommentReference"/>
        </w:rPr>
        <w:annotationRef/>
      </w:r>
      <w:r>
        <w:t>Moved from 4.4.1 t</w:t>
      </w:r>
      <w:r>
        <w:rPr>
          <w:rStyle w:val="CommentReference"/>
        </w:rPr>
        <w:annotationRef/>
      </w:r>
      <w:r>
        <w:t xml:space="preserve">o be consistent with UL (we have UL-related aspects in 6.2, not in 4.4.1)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962CD6" w15:done="0"/>
  <w15:commentEx w15:paraId="350E24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7442A" w16cex:dateUtc="2021-11-23T09:42:00Z"/>
  <w16cex:commentExtensible w16cex:durableId="2547445F" w16cex:dateUtc="2021-11-23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962CD6" w16cid:durableId="2547442A"/>
  <w16cid:commentId w16cid:paraId="350E24AE" w16cid:durableId="2547445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2B21AC"/>
    <w:multiLevelType w:val="hybridMultilevel"/>
    <w:tmpl w:val="823CC57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1353C10"/>
    <w:multiLevelType w:val="hybridMultilevel"/>
    <w:tmpl w:val="EB90B88C"/>
    <w:lvl w:ilvl="0" w:tplc="6D48F9C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141B6"/>
    <w:multiLevelType w:val="hybridMultilevel"/>
    <w:tmpl w:val="59A68A08"/>
    <w:lvl w:ilvl="0" w:tplc="AE8CDB7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5"/>
  </w:num>
  <w:num w:numId="4">
    <w:abstractNumId w:val="12"/>
  </w:num>
  <w:num w:numId="5">
    <w:abstractNumId w:val="29"/>
  </w:num>
  <w:num w:numId="6">
    <w:abstractNumId w:val="0"/>
  </w:num>
  <w:num w:numId="7">
    <w:abstractNumId w:val="25"/>
  </w:num>
  <w:num w:numId="8">
    <w:abstractNumId w:val="27"/>
  </w:num>
  <w:num w:numId="9">
    <w:abstractNumId w:val="28"/>
  </w:num>
  <w:num w:numId="10">
    <w:abstractNumId w:val="38"/>
  </w:num>
  <w:num w:numId="11">
    <w:abstractNumId w:val="14"/>
  </w:num>
  <w:num w:numId="12">
    <w:abstractNumId w:val="21"/>
  </w:num>
  <w:num w:numId="13">
    <w:abstractNumId w:val="17"/>
  </w:num>
  <w:num w:numId="14">
    <w:abstractNumId w:val="23"/>
  </w:num>
  <w:num w:numId="15">
    <w:abstractNumId w:val="41"/>
  </w:num>
  <w:num w:numId="16">
    <w:abstractNumId w:val="24"/>
  </w:num>
  <w:num w:numId="17">
    <w:abstractNumId w:val="22"/>
  </w:num>
  <w:num w:numId="18">
    <w:abstractNumId w:val="36"/>
  </w:num>
  <w:num w:numId="19">
    <w:abstractNumId w:val="19"/>
  </w:num>
  <w:num w:numId="20">
    <w:abstractNumId w:val="16"/>
  </w:num>
  <w:num w:numId="21">
    <w:abstractNumId w:val="11"/>
  </w:num>
  <w:num w:numId="22">
    <w:abstractNumId w:val="3"/>
  </w:num>
  <w:num w:numId="23">
    <w:abstractNumId w:val="26"/>
  </w:num>
  <w:num w:numId="24">
    <w:abstractNumId w:val="40"/>
  </w:num>
  <w:num w:numId="25">
    <w:abstractNumId w:val="33"/>
  </w:num>
  <w:num w:numId="26">
    <w:abstractNumId w:val="7"/>
  </w:num>
  <w:num w:numId="27">
    <w:abstractNumId w:val="42"/>
  </w:num>
  <w:num w:numId="28">
    <w:abstractNumId w:val="13"/>
  </w:num>
  <w:num w:numId="29">
    <w:abstractNumId w:val="34"/>
  </w:num>
  <w:num w:numId="30">
    <w:abstractNumId w:val="8"/>
  </w:num>
  <w:num w:numId="31">
    <w:abstractNumId w:val="30"/>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8"/>
  </w:num>
  <w:num w:numId="35">
    <w:abstractNumId w:val="6"/>
  </w:num>
  <w:num w:numId="36">
    <w:abstractNumId w:val="1"/>
  </w:num>
  <w:num w:numId="37">
    <w:abstractNumId w:val="9"/>
  </w:num>
  <w:num w:numId="38">
    <w:abstractNumId w:val="32"/>
  </w:num>
  <w:num w:numId="39">
    <w:abstractNumId w:val="39"/>
  </w:num>
  <w:num w:numId="40">
    <w:abstractNumId w:val="31"/>
  </w:num>
  <w:num w:numId="41">
    <w:abstractNumId w:val="37"/>
  </w:num>
  <w:num w:numId="42">
    <w:abstractNumId w:val="10"/>
  </w:num>
  <w:num w:numId="43">
    <w:abstractNumId w:val="1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RAN1#107">
    <w15:presenceInfo w15:providerId="None" w15:userId="Stefan Parkvall RAN1#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09D"/>
    <w:rsid w:val="00024EED"/>
    <w:rsid w:val="00036C48"/>
    <w:rsid w:val="00066845"/>
    <w:rsid w:val="000A06DE"/>
    <w:rsid w:val="00113D8C"/>
    <w:rsid w:val="0014145D"/>
    <w:rsid w:val="00145185"/>
    <w:rsid w:val="00154D34"/>
    <w:rsid w:val="001602BD"/>
    <w:rsid w:val="00177BF3"/>
    <w:rsid w:val="001C0B8D"/>
    <w:rsid w:val="001E30EA"/>
    <w:rsid w:val="001E4FCA"/>
    <w:rsid w:val="00201EFB"/>
    <w:rsid w:val="00220E27"/>
    <w:rsid w:val="00235389"/>
    <w:rsid w:val="00246014"/>
    <w:rsid w:val="00247645"/>
    <w:rsid w:val="002560C1"/>
    <w:rsid w:val="00265C09"/>
    <w:rsid w:val="0028003F"/>
    <w:rsid w:val="00280F67"/>
    <w:rsid w:val="002B5215"/>
    <w:rsid w:val="002C3284"/>
    <w:rsid w:val="00340B02"/>
    <w:rsid w:val="003448FB"/>
    <w:rsid w:val="003A61F8"/>
    <w:rsid w:val="003B4987"/>
    <w:rsid w:val="003B50CC"/>
    <w:rsid w:val="003E0A4A"/>
    <w:rsid w:val="003F1FF5"/>
    <w:rsid w:val="00421BAA"/>
    <w:rsid w:val="00430C32"/>
    <w:rsid w:val="004559C0"/>
    <w:rsid w:val="00460E95"/>
    <w:rsid w:val="00463094"/>
    <w:rsid w:val="004832B2"/>
    <w:rsid w:val="004E1CC9"/>
    <w:rsid w:val="005118BB"/>
    <w:rsid w:val="00523ADD"/>
    <w:rsid w:val="00535533"/>
    <w:rsid w:val="00556B22"/>
    <w:rsid w:val="005717FD"/>
    <w:rsid w:val="00574A6D"/>
    <w:rsid w:val="00577549"/>
    <w:rsid w:val="005E77A0"/>
    <w:rsid w:val="00603058"/>
    <w:rsid w:val="00620824"/>
    <w:rsid w:val="0062175A"/>
    <w:rsid w:val="00636B9D"/>
    <w:rsid w:val="006456F7"/>
    <w:rsid w:val="0067273D"/>
    <w:rsid w:val="0069269F"/>
    <w:rsid w:val="006B0CD9"/>
    <w:rsid w:val="006D0315"/>
    <w:rsid w:val="00722699"/>
    <w:rsid w:val="00724992"/>
    <w:rsid w:val="0072671A"/>
    <w:rsid w:val="00735BED"/>
    <w:rsid w:val="00735CC3"/>
    <w:rsid w:val="00775B24"/>
    <w:rsid w:val="00781FFC"/>
    <w:rsid w:val="007F2EB4"/>
    <w:rsid w:val="007F7F63"/>
    <w:rsid w:val="00813089"/>
    <w:rsid w:val="0083092D"/>
    <w:rsid w:val="00877CFD"/>
    <w:rsid w:val="008829D9"/>
    <w:rsid w:val="008A0967"/>
    <w:rsid w:val="008A5D94"/>
    <w:rsid w:val="008C79EB"/>
    <w:rsid w:val="008D3446"/>
    <w:rsid w:val="008E6658"/>
    <w:rsid w:val="008F1248"/>
    <w:rsid w:val="00987B10"/>
    <w:rsid w:val="009C7CC2"/>
    <w:rsid w:val="009F037F"/>
    <w:rsid w:val="009F7D3E"/>
    <w:rsid w:val="00A01908"/>
    <w:rsid w:val="00A125E1"/>
    <w:rsid w:val="00A33C33"/>
    <w:rsid w:val="00A403D1"/>
    <w:rsid w:val="00A73DAA"/>
    <w:rsid w:val="00AD5EB4"/>
    <w:rsid w:val="00AF1EA1"/>
    <w:rsid w:val="00B0765B"/>
    <w:rsid w:val="00B75CCD"/>
    <w:rsid w:val="00BB64DC"/>
    <w:rsid w:val="00BC3FC7"/>
    <w:rsid w:val="00BF5F62"/>
    <w:rsid w:val="00BF6097"/>
    <w:rsid w:val="00C02542"/>
    <w:rsid w:val="00C26E71"/>
    <w:rsid w:val="00C5318B"/>
    <w:rsid w:val="00C56C4A"/>
    <w:rsid w:val="00C64F5E"/>
    <w:rsid w:val="00C72132"/>
    <w:rsid w:val="00C85925"/>
    <w:rsid w:val="00C86741"/>
    <w:rsid w:val="00C86E66"/>
    <w:rsid w:val="00C963F4"/>
    <w:rsid w:val="00D0574A"/>
    <w:rsid w:val="00D21C89"/>
    <w:rsid w:val="00D3572E"/>
    <w:rsid w:val="00D80D27"/>
    <w:rsid w:val="00DA0767"/>
    <w:rsid w:val="00DA55AE"/>
    <w:rsid w:val="00E25DDC"/>
    <w:rsid w:val="00E3654F"/>
    <w:rsid w:val="00E944A5"/>
    <w:rsid w:val="00EB1DB4"/>
    <w:rsid w:val="00EE2AA0"/>
    <w:rsid w:val="00F048B9"/>
    <w:rsid w:val="00F22708"/>
    <w:rsid w:val="00F627CA"/>
    <w:rsid w:val="00F67598"/>
    <w:rsid w:val="00F83393"/>
    <w:rsid w:val="00FB2CB1"/>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uiPriority w:val="99"/>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715227384">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44.wmf"/><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image" Target="media/image43.wmf"/><Relationship Id="rId16" Type="http://schemas.microsoft.com/office/2018/08/relationships/commentsExtensible" Target="commentsExtensible.xml"/><Relationship Id="rId107" Type="http://schemas.openxmlformats.org/officeDocument/2006/relationships/image" Target="media/image42.wmf"/><Relationship Id="rId11" Type="http://schemas.openxmlformats.org/officeDocument/2006/relationships/image" Target="media/image2.wmf"/><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image" Target="media/image32.wmf"/><Relationship Id="rId79" Type="http://schemas.openxmlformats.org/officeDocument/2006/relationships/image" Target="media/image37.wmf"/><Relationship Id="rId102" Type="http://schemas.openxmlformats.org/officeDocument/2006/relationships/image" Target="media/image41.wmf"/><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oleObject" Target="embeddings/oleObject43.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58.bin"/><Relationship Id="rId118" Type="http://schemas.openxmlformats.org/officeDocument/2006/relationships/oleObject" Target="embeddings/oleObject62.bin"/><Relationship Id="rId80" Type="http://schemas.openxmlformats.org/officeDocument/2006/relationships/oleObject" Target="embeddings/oleObject31.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image" Target="media/image3.wmf"/><Relationship Id="rId33" Type="http://schemas.openxmlformats.org/officeDocument/2006/relationships/image" Target="media/image12.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50.bin"/><Relationship Id="rId108" Type="http://schemas.openxmlformats.org/officeDocument/2006/relationships/oleObject" Target="embeddings/oleObject54.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39.bin"/><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59.bin"/><Relationship Id="rId119" Type="http://schemas.openxmlformats.org/officeDocument/2006/relationships/oleObject" Target="embeddings/oleObject63.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7.wmf"/><Relationship Id="rId81" Type="http://schemas.openxmlformats.org/officeDocument/2006/relationships/image" Target="media/image38.wmf"/><Relationship Id="rId86"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comments" Target="comments.xml"/><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55.bin"/><Relationship Id="rId34" Type="http://schemas.openxmlformats.org/officeDocument/2006/relationships/oleObject" Target="embeddings/oleObject10.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4.wmf"/><Relationship Id="rId97" Type="http://schemas.openxmlformats.org/officeDocument/2006/relationships/oleObject" Target="embeddings/oleObject45.bin"/><Relationship Id="rId104" Type="http://schemas.openxmlformats.org/officeDocument/2006/relationships/oleObject" Target="embeddings/oleObject51.bin"/><Relationship Id="rId120" Type="http://schemas.openxmlformats.org/officeDocument/2006/relationships/oleObject" Target="embeddings/oleObject64.bin"/><Relationship Id="rId7" Type="http://schemas.openxmlformats.org/officeDocument/2006/relationships/hyperlink" Target="http://www.3gpp.org/Change-Requests" TargetMode="External"/><Relationship Id="rId71" Type="http://schemas.openxmlformats.org/officeDocument/2006/relationships/image" Target="media/image30.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56.bin"/><Relationship Id="rId115" Type="http://schemas.openxmlformats.org/officeDocument/2006/relationships/oleObject" Target="embeddings/oleObject60.bin"/><Relationship Id="rId61" Type="http://schemas.openxmlformats.org/officeDocument/2006/relationships/image" Target="media/image25.wmf"/><Relationship Id="rId82" Type="http://schemas.openxmlformats.org/officeDocument/2006/relationships/oleObject" Target="embeddings/oleObject32.bin"/><Relationship Id="rId19" Type="http://schemas.openxmlformats.org/officeDocument/2006/relationships/image" Target="media/image4.wmf"/><Relationship Id="rId14" Type="http://schemas.microsoft.com/office/2011/relationships/commentsExtended" Target="commentsExtended.xml"/><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8.bin"/><Relationship Id="rId105" Type="http://schemas.openxmlformats.org/officeDocument/2006/relationships/oleObject" Target="embeddings/oleObject52.bin"/><Relationship Id="rId8" Type="http://schemas.openxmlformats.org/officeDocument/2006/relationships/hyperlink" Target="http://www.3gpp.org/ftp/Specs/html-info/21900.htm" TargetMode="Externa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1.bin"/><Relationship Id="rId98" Type="http://schemas.openxmlformats.org/officeDocument/2006/relationships/oleObject" Target="embeddings/oleObject46.bin"/><Relationship Id="rId121"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61.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oleObject" Target="embeddings/oleObject33.bin"/><Relationship Id="rId88" Type="http://schemas.openxmlformats.org/officeDocument/2006/relationships/oleObject" Target="embeddings/oleObject36.bin"/><Relationship Id="rId111" Type="http://schemas.openxmlformats.org/officeDocument/2006/relationships/oleObject" Target="embeddings/oleObject57.bin"/><Relationship Id="rId15" Type="http://schemas.microsoft.com/office/2016/09/relationships/commentsIds" Target="commentsIds.xml"/><Relationship Id="rId36" Type="http://schemas.openxmlformats.org/officeDocument/2006/relationships/oleObject" Target="embeddings/oleObject11.bin"/><Relationship Id="rId57" Type="http://schemas.openxmlformats.org/officeDocument/2006/relationships/image" Target="media/image23.wmf"/><Relationship Id="rId106" Type="http://schemas.openxmlformats.org/officeDocument/2006/relationships/oleObject" Target="embeddings/oleObject53.bin"/><Relationship Id="rId10" Type="http://schemas.openxmlformats.org/officeDocument/2006/relationships/oleObject" Target="embeddings/oleObject1.bin"/><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image" Target="media/image36.wmf"/><Relationship Id="rId94" Type="http://schemas.openxmlformats.org/officeDocument/2006/relationships/oleObject" Target="embeddings/oleObject42.bin"/><Relationship Id="rId99" Type="http://schemas.openxmlformats.org/officeDocument/2006/relationships/oleObject" Target="embeddings/oleObject47.bin"/><Relationship Id="rId101" Type="http://schemas.openxmlformats.org/officeDocument/2006/relationships/oleObject" Target="embeddings/oleObject49.bin"/><Relationship Id="rId1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2699</Words>
  <Characters>14309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RAN1#107</cp:lastModifiedBy>
  <cp:revision>3</cp:revision>
  <dcterms:created xsi:type="dcterms:W3CDTF">2021-12-01T08:21:00Z</dcterms:created>
  <dcterms:modified xsi:type="dcterms:W3CDTF">2021-12-01T08:22:00Z</dcterms:modified>
</cp:coreProperties>
</file>